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96" w:rsidRDefault="0014135D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Thanks David and good evening everyone.</w:t>
      </w:r>
    </w:p>
    <w:p w:rsidR="004F3BBE" w:rsidRPr="004F3BBE" w:rsidRDefault="004F3BBE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</w:p>
    <w:p w:rsidR="004F3BBE" w:rsidRPr="004F3BBE" w:rsidRDefault="004F3BBE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  <w:r w:rsidRPr="004F3BBE">
        <w:rPr>
          <w:rFonts w:asciiTheme="minorHAnsi" w:hAnsiTheme="minorHAnsi" w:cstheme="minorHAnsi"/>
          <w:b/>
          <w:sz w:val="36"/>
          <w:szCs w:val="36"/>
        </w:rPr>
        <w:t xml:space="preserve">I </w:t>
      </w:r>
      <w:r w:rsidR="003311E2">
        <w:rPr>
          <w:rFonts w:asciiTheme="minorHAnsi" w:hAnsiTheme="minorHAnsi" w:cstheme="minorHAnsi"/>
          <w:b/>
          <w:sz w:val="36"/>
          <w:szCs w:val="36"/>
        </w:rPr>
        <w:t>wish</w:t>
      </w:r>
      <w:r w:rsidRPr="004F3BBE">
        <w:rPr>
          <w:rFonts w:asciiTheme="minorHAnsi" w:hAnsiTheme="minorHAnsi" w:cstheme="minorHAnsi"/>
          <w:b/>
          <w:sz w:val="36"/>
          <w:szCs w:val="36"/>
        </w:rPr>
        <w:t xml:space="preserve"> to acknowledge and pay my respects to the Elders</w:t>
      </w:r>
      <w:r>
        <w:rPr>
          <w:rFonts w:asciiTheme="minorHAnsi" w:hAnsiTheme="minorHAnsi" w:cstheme="minorHAnsi"/>
          <w:b/>
          <w:sz w:val="36"/>
          <w:szCs w:val="36"/>
        </w:rPr>
        <w:t>,</w:t>
      </w:r>
      <w:r w:rsidRPr="004F3BBE">
        <w:rPr>
          <w:rFonts w:asciiTheme="minorHAnsi" w:hAnsiTheme="minorHAnsi" w:cstheme="minorHAnsi"/>
          <w:b/>
          <w:sz w:val="36"/>
          <w:szCs w:val="36"/>
        </w:rPr>
        <w:t xml:space="preserve"> past and present</w:t>
      </w:r>
      <w:r>
        <w:rPr>
          <w:rFonts w:asciiTheme="minorHAnsi" w:hAnsiTheme="minorHAnsi" w:cstheme="minorHAnsi"/>
          <w:b/>
          <w:sz w:val="36"/>
          <w:szCs w:val="36"/>
        </w:rPr>
        <w:t>,</w:t>
      </w:r>
      <w:r w:rsidRPr="004F3BBE">
        <w:rPr>
          <w:rFonts w:asciiTheme="minorHAnsi" w:hAnsiTheme="minorHAnsi" w:cstheme="minorHAnsi"/>
          <w:b/>
          <w:sz w:val="36"/>
          <w:szCs w:val="36"/>
        </w:rPr>
        <w:t xml:space="preserve"> of the </w:t>
      </w:r>
      <w:r w:rsidR="003311E2">
        <w:rPr>
          <w:rFonts w:asciiTheme="minorHAnsi" w:hAnsiTheme="minorHAnsi" w:cstheme="minorHAnsi"/>
          <w:b/>
          <w:sz w:val="36"/>
          <w:szCs w:val="36"/>
        </w:rPr>
        <w:t>Yuggera and Turubul peoples – the traditional custodians of the lands in the Brisbane area</w:t>
      </w:r>
      <w:r w:rsidRPr="004F3BBE">
        <w:rPr>
          <w:rFonts w:asciiTheme="minorHAnsi" w:hAnsiTheme="minorHAnsi" w:cstheme="minorHAnsi"/>
          <w:b/>
          <w:sz w:val="36"/>
          <w:szCs w:val="36"/>
        </w:rPr>
        <w:t>.</w:t>
      </w:r>
    </w:p>
    <w:p w:rsidR="0014135D" w:rsidRDefault="0014135D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14135D" w:rsidRDefault="0014135D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The Walkley award for Freelance Journalist of the </w:t>
      </w:r>
      <w:r w:rsidR="004F3BBE">
        <w:rPr>
          <w:rFonts w:asciiTheme="minorHAnsi" w:hAnsiTheme="minorHAnsi"/>
          <w:b/>
          <w:sz w:val="36"/>
          <w:szCs w:val="36"/>
        </w:rPr>
        <w:t>Y</w:t>
      </w:r>
      <w:r>
        <w:rPr>
          <w:rFonts w:asciiTheme="minorHAnsi" w:hAnsiTheme="minorHAnsi"/>
          <w:b/>
          <w:sz w:val="36"/>
          <w:szCs w:val="36"/>
        </w:rPr>
        <w:t xml:space="preserve">ear was presented at a ceremony in </w:t>
      </w:r>
      <w:r w:rsidR="004F3BBE">
        <w:rPr>
          <w:rFonts w:asciiTheme="minorHAnsi" w:hAnsiTheme="minorHAnsi"/>
          <w:b/>
          <w:sz w:val="36"/>
          <w:szCs w:val="36"/>
        </w:rPr>
        <w:t>July</w:t>
      </w:r>
      <w:r>
        <w:rPr>
          <w:rFonts w:asciiTheme="minorHAnsi" w:hAnsiTheme="minorHAnsi"/>
          <w:b/>
          <w:sz w:val="36"/>
          <w:szCs w:val="36"/>
        </w:rPr>
        <w:t>.</w:t>
      </w:r>
    </w:p>
    <w:p w:rsidR="00064C22" w:rsidRDefault="00064C22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266C5B" w:rsidRDefault="0014135D" w:rsidP="00093F9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This year the</w:t>
      </w:r>
      <w:r w:rsidR="00266758">
        <w:rPr>
          <w:rFonts w:asciiTheme="minorHAnsi" w:hAnsiTheme="minorHAnsi"/>
          <w:b/>
          <w:sz w:val="36"/>
          <w:szCs w:val="36"/>
        </w:rPr>
        <w:t xml:space="preserve"> award</w:t>
      </w:r>
      <w:r w:rsidR="00093F9F">
        <w:rPr>
          <w:rFonts w:asciiTheme="minorHAnsi" w:hAnsiTheme="minorHAnsi"/>
          <w:b/>
          <w:sz w:val="36"/>
          <w:szCs w:val="36"/>
        </w:rPr>
        <w:t xml:space="preserve"> </w:t>
      </w:r>
      <w:r w:rsidR="00093F9F">
        <w:rPr>
          <w:rFonts w:asciiTheme="minorHAnsi" w:hAnsiTheme="minorHAnsi" w:cstheme="minorHAnsi"/>
          <w:b/>
          <w:sz w:val="36"/>
          <w:szCs w:val="36"/>
        </w:rPr>
        <w:t xml:space="preserve">was won by </w:t>
      </w:r>
      <w:r w:rsidR="00093F9F" w:rsidRPr="00093F9F">
        <w:rPr>
          <w:rFonts w:asciiTheme="minorHAnsi" w:hAnsiTheme="minorHAnsi" w:cstheme="minorHAnsi"/>
          <w:b/>
          <w:sz w:val="36"/>
          <w:szCs w:val="36"/>
        </w:rPr>
        <w:t>filmmaker </w:t>
      </w:r>
      <w:r w:rsidR="00093F9F" w:rsidRPr="00093F9F">
        <w:rPr>
          <w:rFonts w:asciiTheme="minorHAnsi" w:hAnsiTheme="minorHAnsi" w:cstheme="minorHAnsi"/>
          <w:b/>
          <w:bCs/>
          <w:sz w:val="36"/>
          <w:szCs w:val="36"/>
          <w:bdr w:val="none" w:sz="0" w:space="0" w:color="auto" w:frame="1"/>
        </w:rPr>
        <w:t>Yaara Bou Melhem</w:t>
      </w:r>
      <w:r w:rsidR="00093F9F" w:rsidRPr="00093F9F">
        <w:rPr>
          <w:rFonts w:asciiTheme="minorHAnsi" w:hAnsiTheme="minorHAnsi" w:cstheme="minorHAnsi"/>
          <w:b/>
          <w:sz w:val="36"/>
          <w:szCs w:val="36"/>
        </w:rPr>
        <w:t> </w:t>
      </w:r>
      <w:r w:rsidR="00093F9F">
        <w:rPr>
          <w:rFonts w:asciiTheme="minorHAnsi" w:hAnsiTheme="minorHAnsi" w:cstheme="minorHAnsi"/>
          <w:b/>
          <w:sz w:val="36"/>
          <w:szCs w:val="36"/>
        </w:rPr>
        <w:t xml:space="preserve">for her </w:t>
      </w:r>
      <w:r>
        <w:rPr>
          <w:rFonts w:asciiTheme="minorHAnsi" w:hAnsiTheme="minorHAnsi" w:cstheme="minorHAnsi"/>
          <w:b/>
          <w:sz w:val="36"/>
          <w:szCs w:val="36"/>
        </w:rPr>
        <w:t xml:space="preserve">outstanding </w:t>
      </w:r>
      <w:r w:rsidR="00093F9F">
        <w:rPr>
          <w:rFonts w:asciiTheme="minorHAnsi" w:hAnsiTheme="minorHAnsi" w:cstheme="minorHAnsi"/>
          <w:b/>
          <w:sz w:val="36"/>
          <w:szCs w:val="36"/>
        </w:rPr>
        <w:t xml:space="preserve">body of work: </w:t>
      </w:r>
      <w:r w:rsidR="00093F9F" w:rsidRPr="00093F9F">
        <w:rPr>
          <w:rFonts w:asciiTheme="minorHAnsi" w:hAnsiTheme="minorHAnsi" w:cstheme="minorHAnsi"/>
          <w:b/>
          <w:sz w:val="36"/>
          <w:szCs w:val="36"/>
        </w:rPr>
        <w:t>“Australia</w:t>
      </w:r>
      <w:r w:rsidR="00093F9F">
        <w:rPr>
          <w:rFonts w:asciiTheme="minorHAnsi" w:hAnsiTheme="minorHAnsi" w:cstheme="minorHAnsi"/>
          <w:b/>
          <w:sz w:val="36"/>
          <w:szCs w:val="36"/>
        </w:rPr>
        <w:t xml:space="preserve"> - At Home and Abroad”,</w:t>
      </w:r>
      <w:r w:rsidR="00093F9F" w:rsidRPr="00093F9F">
        <w:rPr>
          <w:rFonts w:asciiTheme="minorHAnsi" w:hAnsiTheme="minorHAnsi" w:cstheme="minorHAnsi"/>
          <w:b/>
          <w:sz w:val="36"/>
          <w:szCs w:val="36"/>
        </w:rPr>
        <w:t> broadcast on </w:t>
      </w:r>
      <w:r w:rsidR="00093F9F" w:rsidRPr="00093F9F">
        <w:rPr>
          <w:rFonts w:asciiTheme="minorHAnsi" w:hAnsiTheme="minorHAnsi" w:cstheme="minorHAnsi"/>
          <w:b/>
          <w:i/>
          <w:iCs/>
          <w:sz w:val="36"/>
          <w:szCs w:val="36"/>
          <w:bdr w:val="none" w:sz="0" w:space="0" w:color="auto" w:frame="1"/>
        </w:rPr>
        <w:t>Al Jazeera English</w:t>
      </w:r>
      <w:r w:rsidR="00093F9F" w:rsidRPr="00093F9F">
        <w:rPr>
          <w:rFonts w:asciiTheme="minorHAnsi" w:hAnsiTheme="minorHAnsi" w:cstheme="minorHAnsi"/>
          <w:b/>
          <w:sz w:val="36"/>
          <w:szCs w:val="36"/>
        </w:rPr>
        <w:t>.</w:t>
      </w:r>
    </w:p>
    <w:p w:rsidR="0014135D" w:rsidRDefault="0014135D" w:rsidP="00093F9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36"/>
          <w:szCs w:val="36"/>
        </w:rPr>
      </w:pPr>
    </w:p>
    <w:p w:rsidR="0014135D" w:rsidRPr="00093F9F" w:rsidRDefault="0014135D" w:rsidP="00093F9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Please join me in recognising her achievement.</w:t>
      </w:r>
    </w:p>
    <w:p w:rsidR="00266758" w:rsidRPr="00064C22" w:rsidRDefault="00266758" w:rsidP="00093F9F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35BAE" w:rsidRDefault="00093F9F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The Walkley Awards are</w:t>
      </w:r>
      <w:r w:rsidR="009568E3">
        <w:rPr>
          <w:rFonts w:asciiTheme="minorHAnsi" w:hAnsiTheme="minorHAnsi"/>
          <w:b/>
          <w:sz w:val="36"/>
          <w:szCs w:val="36"/>
        </w:rPr>
        <w:t xml:space="preserve"> a celebration of the best </w:t>
      </w:r>
      <w:r>
        <w:rPr>
          <w:rFonts w:asciiTheme="minorHAnsi" w:hAnsiTheme="minorHAnsi"/>
          <w:b/>
          <w:sz w:val="36"/>
          <w:szCs w:val="36"/>
        </w:rPr>
        <w:t>in Australian journalism</w:t>
      </w:r>
      <w:r w:rsidR="0014135D">
        <w:rPr>
          <w:rFonts w:asciiTheme="minorHAnsi" w:hAnsiTheme="minorHAnsi"/>
          <w:b/>
          <w:sz w:val="36"/>
          <w:szCs w:val="36"/>
        </w:rPr>
        <w:t xml:space="preserve">. They are also a reminder of the vital role journalists play </w:t>
      </w:r>
      <w:r w:rsidR="00B2771F">
        <w:rPr>
          <w:rFonts w:asciiTheme="minorHAnsi" w:hAnsiTheme="minorHAnsi"/>
          <w:b/>
          <w:sz w:val="36"/>
          <w:szCs w:val="36"/>
        </w:rPr>
        <w:t>in our democracy through</w:t>
      </w:r>
      <w:r w:rsidR="00035BAE">
        <w:rPr>
          <w:rFonts w:asciiTheme="minorHAnsi" w:hAnsiTheme="minorHAnsi"/>
          <w:b/>
          <w:sz w:val="36"/>
          <w:szCs w:val="36"/>
        </w:rPr>
        <w:t xml:space="preserve"> informing our community.</w:t>
      </w: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When the Oxford Dictionary word of the year is “post-truth”, it is I think more important than ever to celebrate our work, and the work of our colleagues.</w:t>
      </w: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Telling the truth is often difficult. And as we are all too acutely aware, in many parts of the world it is downright dangerous.</w:t>
      </w: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The concern for all of us is that danger level is increasing and multiplying across the world.</w:t>
      </w: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Addressing the Committee to Protect Journalists recently in New </w:t>
      </w:r>
      <w:r w:rsidR="00A40A44">
        <w:rPr>
          <w:rFonts w:asciiTheme="minorHAnsi" w:hAnsiTheme="minorHAnsi"/>
          <w:b/>
          <w:sz w:val="36"/>
          <w:szCs w:val="36"/>
        </w:rPr>
        <w:t>York, Christiane Amanpour said:</w:t>
      </w: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9568E3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“First the media is accused of inciting, then sympathizing, then associating – until they suddenly find themselves accused of being full-fledged terrorists and subversives.</w:t>
      </w: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35BAE" w:rsidRDefault="00035BAE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Then they end up in handcuffs, in cages, in kangaroo courts, in prison – and then who knows?”</w:t>
      </w:r>
    </w:p>
    <w:p w:rsidR="00B2771F" w:rsidRDefault="00B2771F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B2771F" w:rsidRDefault="001D5D8B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She was speaking</w:t>
      </w:r>
      <w:r w:rsidR="00B2771F">
        <w:rPr>
          <w:rFonts w:asciiTheme="minorHAnsi" w:hAnsiTheme="minorHAnsi"/>
          <w:b/>
          <w:sz w:val="36"/>
          <w:szCs w:val="36"/>
        </w:rPr>
        <w:t xml:space="preserve"> in the context of the extraordinary comments from President-elect Trump, accusing the media of inciting protests against his election. His colourful Twitter account </w:t>
      </w:r>
      <w:r>
        <w:rPr>
          <w:rFonts w:asciiTheme="minorHAnsi" w:hAnsiTheme="minorHAnsi"/>
          <w:b/>
          <w:sz w:val="36"/>
          <w:szCs w:val="36"/>
        </w:rPr>
        <w:t>frequently includes attacks on the media.</w:t>
      </w:r>
    </w:p>
    <w:p w:rsidR="001D5D8B" w:rsidRDefault="001D5D8B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And during the campaign many media organisations had to begin providing security for their journalists attending Trump rallies.</w:t>
      </w:r>
    </w:p>
    <w:p w:rsidR="001D5D8B" w:rsidRDefault="001D5D8B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1D5D8B" w:rsidRDefault="00267300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When respect for truth and the public’s right to know are gone, our world becomes a much more dangerous place.</w:t>
      </w:r>
    </w:p>
    <w:p w:rsidR="00267300" w:rsidRDefault="00267300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267300" w:rsidRDefault="00CB2EE5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And of course Australia is not immune from these threats. As </w:t>
      </w:r>
      <w:r w:rsidR="00A40A44">
        <w:rPr>
          <w:rFonts w:asciiTheme="minorHAnsi" w:hAnsiTheme="minorHAnsi"/>
          <w:b/>
          <w:sz w:val="36"/>
          <w:szCs w:val="36"/>
        </w:rPr>
        <w:t>MEAA</w:t>
      </w:r>
      <w:r>
        <w:rPr>
          <w:rFonts w:asciiTheme="minorHAnsi" w:hAnsiTheme="minorHAnsi"/>
          <w:b/>
          <w:sz w:val="36"/>
          <w:szCs w:val="36"/>
        </w:rPr>
        <w:t xml:space="preserve"> ha</w:t>
      </w:r>
      <w:r w:rsidR="00A40A44">
        <w:rPr>
          <w:rFonts w:asciiTheme="minorHAnsi" w:hAnsiTheme="minorHAnsi"/>
          <w:b/>
          <w:sz w:val="36"/>
          <w:szCs w:val="36"/>
        </w:rPr>
        <w:t>s</w:t>
      </w:r>
      <w:r>
        <w:rPr>
          <w:rFonts w:asciiTheme="minorHAnsi" w:hAnsiTheme="minorHAnsi"/>
          <w:b/>
          <w:sz w:val="36"/>
          <w:szCs w:val="36"/>
        </w:rPr>
        <w:t xml:space="preserve"> been pointing out repeatedly.</w:t>
      </w:r>
    </w:p>
    <w:p w:rsidR="009568E3" w:rsidRDefault="009568E3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64C22" w:rsidRDefault="00CA0596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In the space of just a few years, legitimate public interest journalism has been criminalised</w:t>
      </w:r>
      <w:r w:rsidR="00480C7B">
        <w:rPr>
          <w:rFonts w:asciiTheme="minorHAnsi" w:hAnsiTheme="minorHAnsi"/>
          <w:b/>
          <w:sz w:val="36"/>
          <w:szCs w:val="36"/>
        </w:rPr>
        <w:t>. It’s extraordinary now that a journalist reporting on an Asio operation could be jailed for up to</w:t>
      </w:r>
      <w:r>
        <w:rPr>
          <w:rFonts w:asciiTheme="minorHAnsi" w:hAnsiTheme="minorHAnsi"/>
          <w:b/>
          <w:sz w:val="36"/>
          <w:szCs w:val="36"/>
        </w:rPr>
        <w:t xml:space="preserve"> 10 years</w:t>
      </w:r>
      <w:r w:rsidR="00C87367">
        <w:rPr>
          <w:rFonts w:asciiTheme="minorHAnsi" w:hAnsiTheme="minorHAnsi"/>
          <w:b/>
          <w:sz w:val="36"/>
          <w:szCs w:val="36"/>
        </w:rPr>
        <w:t xml:space="preserve"> for </w:t>
      </w:r>
      <w:r w:rsidR="00480C7B">
        <w:rPr>
          <w:rFonts w:asciiTheme="minorHAnsi" w:hAnsiTheme="minorHAnsi"/>
          <w:b/>
          <w:sz w:val="36"/>
          <w:szCs w:val="36"/>
        </w:rPr>
        <w:t>simply doing their job</w:t>
      </w:r>
      <w:r w:rsidR="00C87367">
        <w:rPr>
          <w:rFonts w:asciiTheme="minorHAnsi" w:hAnsiTheme="minorHAnsi"/>
          <w:b/>
          <w:sz w:val="36"/>
          <w:szCs w:val="36"/>
        </w:rPr>
        <w:t xml:space="preserve">. </w:t>
      </w:r>
    </w:p>
    <w:p w:rsidR="00C87367" w:rsidRDefault="00C87367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CB2EE5" w:rsidRDefault="00480C7B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As part of laws passed by the Parliament, whistleblowers – those people who seek to expose fraud, corruption, dishonesty and illegality</w:t>
      </w:r>
      <w:r w:rsidR="00CB2EE5">
        <w:rPr>
          <w:rFonts w:asciiTheme="minorHAnsi" w:hAnsiTheme="minorHAnsi"/>
          <w:b/>
          <w:sz w:val="36"/>
          <w:szCs w:val="36"/>
        </w:rPr>
        <w:t xml:space="preserve"> – face lengthy jail terms too.</w:t>
      </w:r>
    </w:p>
    <w:p w:rsidR="00CB2EE5" w:rsidRDefault="00CB2EE5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C87367" w:rsidRDefault="00C87367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And </w:t>
      </w:r>
      <w:r w:rsidR="00480C7B">
        <w:rPr>
          <w:rFonts w:asciiTheme="minorHAnsi" w:hAnsiTheme="minorHAnsi"/>
          <w:b/>
          <w:sz w:val="36"/>
          <w:szCs w:val="36"/>
        </w:rPr>
        <w:t>thanks to its new met</w:t>
      </w:r>
      <w:r w:rsidR="008027A0">
        <w:rPr>
          <w:rFonts w:asciiTheme="minorHAnsi" w:hAnsiTheme="minorHAnsi"/>
          <w:b/>
          <w:sz w:val="36"/>
          <w:szCs w:val="36"/>
        </w:rPr>
        <w:t xml:space="preserve">adata retention powers, the </w:t>
      </w:r>
      <w:r w:rsidR="00480C7B">
        <w:rPr>
          <w:rFonts w:asciiTheme="minorHAnsi" w:hAnsiTheme="minorHAnsi"/>
          <w:b/>
          <w:sz w:val="36"/>
          <w:szCs w:val="36"/>
        </w:rPr>
        <w:t xml:space="preserve">government can </w:t>
      </w:r>
      <w:r>
        <w:rPr>
          <w:rFonts w:asciiTheme="minorHAnsi" w:hAnsiTheme="minorHAnsi"/>
          <w:b/>
          <w:sz w:val="36"/>
          <w:szCs w:val="36"/>
        </w:rPr>
        <w:t xml:space="preserve">hunt down </w:t>
      </w:r>
      <w:r w:rsidR="00480C7B">
        <w:rPr>
          <w:rFonts w:asciiTheme="minorHAnsi" w:hAnsiTheme="minorHAnsi"/>
          <w:b/>
          <w:sz w:val="36"/>
          <w:szCs w:val="36"/>
        </w:rPr>
        <w:t>whistleblo</w:t>
      </w:r>
      <w:r w:rsidR="00A40A44">
        <w:rPr>
          <w:rFonts w:asciiTheme="minorHAnsi" w:hAnsiTheme="minorHAnsi"/>
          <w:b/>
          <w:sz w:val="36"/>
          <w:szCs w:val="36"/>
        </w:rPr>
        <w:t>wers</w:t>
      </w:r>
      <w:r w:rsidR="00480C7B">
        <w:rPr>
          <w:rFonts w:asciiTheme="minorHAnsi" w:hAnsiTheme="minorHAnsi"/>
          <w:b/>
          <w:sz w:val="36"/>
          <w:szCs w:val="36"/>
        </w:rPr>
        <w:t xml:space="preserve"> by </w:t>
      </w:r>
      <w:r>
        <w:rPr>
          <w:rFonts w:asciiTheme="minorHAnsi" w:hAnsiTheme="minorHAnsi"/>
          <w:b/>
          <w:sz w:val="36"/>
          <w:szCs w:val="36"/>
        </w:rPr>
        <w:t xml:space="preserve">using journalists’ </w:t>
      </w:r>
      <w:r w:rsidR="00480C7B">
        <w:rPr>
          <w:rFonts w:asciiTheme="minorHAnsi" w:hAnsiTheme="minorHAnsi"/>
          <w:b/>
          <w:sz w:val="36"/>
          <w:szCs w:val="36"/>
        </w:rPr>
        <w:t>telecommunications data</w:t>
      </w:r>
      <w:r w:rsidR="00715D5B">
        <w:rPr>
          <w:rFonts w:asciiTheme="minorHAnsi" w:hAnsiTheme="minorHAnsi"/>
          <w:b/>
          <w:sz w:val="36"/>
          <w:szCs w:val="36"/>
        </w:rPr>
        <w:t>. And if anyone ever reveals the</w:t>
      </w:r>
      <w:r w:rsidR="00480C7B">
        <w:rPr>
          <w:rFonts w:asciiTheme="minorHAnsi" w:hAnsiTheme="minorHAnsi"/>
          <w:b/>
          <w:sz w:val="36"/>
          <w:szCs w:val="36"/>
        </w:rPr>
        <w:t xml:space="preserve"> government has been trawling through the phone calls and emails, they face two years jail</w:t>
      </w:r>
      <w:r>
        <w:rPr>
          <w:rFonts w:asciiTheme="minorHAnsi" w:hAnsiTheme="minorHAnsi"/>
          <w:b/>
          <w:sz w:val="36"/>
          <w:szCs w:val="36"/>
        </w:rPr>
        <w:t>.</w:t>
      </w:r>
    </w:p>
    <w:p w:rsidR="00C87367" w:rsidRDefault="00C87367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CB2EE5" w:rsidRDefault="00C87367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Meanwhile the laws of defamation </w:t>
      </w:r>
      <w:r w:rsidR="00266C5B">
        <w:rPr>
          <w:rFonts w:asciiTheme="minorHAnsi" w:hAnsiTheme="minorHAnsi"/>
          <w:b/>
          <w:sz w:val="36"/>
          <w:szCs w:val="36"/>
        </w:rPr>
        <w:t>are having a</w:t>
      </w:r>
      <w:r w:rsidRPr="00C87367">
        <w:rPr>
          <w:rFonts w:asciiTheme="minorHAnsi" w:hAnsiTheme="minorHAnsi" w:cstheme="minorHAnsi"/>
          <w:b/>
          <w:sz w:val="36"/>
          <w:szCs w:val="36"/>
        </w:rPr>
        <w:t xml:space="preserve"> chilling effect on vital investigative journalism in this country.</w:t>
      </w:r>
      <w:r w:rsidR="00266C5B">
        <w:rPr>
          <w:rFonts w:asciiTheme="minorHAnsi" w:hAnsiTheme="minorHAnsi" w:cstheme="minorHAnsi"/>
          <w:b/>
          <w:sz w:val="36"/>
          <w:szCs w:val="36"/>
        </w:rPr>
        <w:t xml:space="preserve"> Rich and powerful interests can use an army of lawyers to muzzle </w:t>
      </w:r>
      <w:r w:rsidR="00CB2EE5">
        <w:rPr>
          <w:rFonts w:asciiTheme="minorHAnsi" w:hAnsiTheme="minorHAnsi" w:cstheme="minorHAnsi"/>
          <w:b/>
          <w:sz w:val="36"/>
          <w:szCs w:val="36"/>
        </w:rPr>
        <w:t>legitimate scrutiny.</w:t>
      </w:r>
    </w:p>
    <w:p w:rsidR="00CB2EE5" w:rsidRDefault="00CB2EE5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</w:p>
    <w:p w:rsidR="00C87367" w:rsidRPr="00C87367" w:rsidRDefault="00715D5B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It is high time the</w:t>
      </w:r>
      <w:r w:rsidR="00266C5B">
        <w:rPr>
          <w:rFonts w:asciiTheme="minorHAnsi" w:hAnsiTheme="minorHAnsi" w:cstheme="minorHAnsi"/>
          <w:b/>
          <w:sz w:val="36"/>
          <w:szCs w:val="36"/>
        </w:rPr>
        <w:t xml:space="preserve"> defamation regime</w:t>
      </w:r>
      <w:r w:rsidR="00480C7B">
        <w:rPr>
          <w:rFonts w:asciiTheme="minorHAnsi" w:hAnsiTheme="minorHAnsi" w:cstheme="minorHAnsi"/>
          <w:b/>
          <w:sz w:val="36"/>
          <w:szCs w:val="36"/>
        </w:rPr>
        <w:t xml:space="preserve"> that operates across the country</w:t>
      </w:r>
      <w:r w:rsidR="00266C5B">
        <w:rPr>
          <w:rFonts w:asciiTheme="minorHAnsi" w:hAnsiTheme="minorHAnsi" w:cstheme="minorHAnsi"/>
          <w:b/>
          <w:sz w:val="36"/>
          <w:szCs w:val="36"/>
        </w:rPr>
        <w:t xml:space="preserve"> is reviewed.</w:t>
      </w:r>
    </w:p>
    <w:p w:rsidR="00C87367" w:rsidRPr="00C87367" w:rsidRDefault="00C87367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</w:p>
    <w:p w:rsidR="000B73BB" w:rsidRDefault="00653139" w:rsidP="00603562">
      <w:pPr>
        <w:spacing w:line="360" w:lineRule="auto"/>
        <w:rPr>
          <w:rStyle w:val="apple-converted-space"/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Government</w:t>
      </w:r>
      <w:r w:rsidR="00480C7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are </w:t>
      </w:r>
      <w:r w:rsidR="00480C7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also </w:t>
      </w:r>
      <w:r w:rsidR="00CB2EE5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l</w:t>
      </w:r>
      <w:r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ocking up informatio</w:t>
      </w:r>
      <w:r w:rsidR="00715D5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n or simply refusing to comment. </w:t>
      </w:r>
      <w:r w:rsidR="00C87367" w:rsidRPr="00C8736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In 2010 the Australian Law Reform </w:t>
      </w:r>
      <w:r w:rsidR="00C87367" w:rsidRPr="00C8736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lastRenderedPageBreak/>
        <w:t xml:space="preserve">Commission identified 506 secrecy provisions in legislation. </w:t>
      </w:r>
      <w:r w:rsidR="00C8736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Many more</w:t>
      </w:r>
      <w:r w:rsidR="00C87367" w:rsidRPr="00C8736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such provisions have been added since</w:t>
      </w:r>
      <w:r w:rsidR="00C87367" w:rsidRPr="00C8736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87367" w:rsidRPr="00C87367">
        <w:rPr>
          <w:rStyle w:val="apple-converted-space"/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:rsidR="00715D5B" w:rsidRDefault="00715D5B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</w:p>
    <w:p w:rsidR="00CB2EE5" w:rsidRDefault="00CB2EE5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Of course in other parts of the world the picture is far bleaker.</w:t>
      </w:r>
    </w:p>
    <w:p w:rsidR="00CB2EE5" w:rsidRPr="00CB2EE5" w:rsidRDefault="00CB2EE5" w:rsidP="00603562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</w:p>
    <w:p w:rsidR="00310A13" w:rsidRDefault="00310A13" w:rsidP="00310A13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Under P</w:t>
      </w:r>
      <w:r w:rsidRPr="004564AB">
        <w:rPr>
          <w:rFonts w:asciiTheme="minorHAnsi" w:hAnsiTheme="minorHAnsi"/>
          <w:b/>
          <w:sz w:val="36"/>
          <w:szCs w:val="36"/>
        </w:rPr>
        <w:t>resident Erdogan’s wave of repression</w:t>
      </w:r>
      <w:r w:rsidR="00876E6B">
        <w:rPr>
          <w:rFonts w:asciiTheme="minorHAnsi" w:hAnsiTheme="minorHAnsi"/>
          <w:b/>
          <w:sz w:val="36"/>
          <w:szCs w:val="36"/>
        </w:rPr>
        <w:t>,</w:t>
      </w:r>
      <w:r w:rsidRPr="004564AB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>Turkey has become</w:t>
      </w:r>
      <w:r w:rsidRPr="004564AB">
        <w:rPr>
          <w:rFonts w:asciiTheme="minorHAnsi" w:hAnsiTheme="minorHAnsi"/>
          <w:b/>
          <w:sz w:val="36"/>
          <w:szCs w:val="36"/>
        </w:rPr>
        <w:t xml:space="preserve"> </w:t>
      </w:r>
      <w:r w:rsidRPr="004564A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the world’s biggest jail for journalists</w:t>
      </w:r>
      <w:r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:</w:t>
      </w:r>
      <w:r w:rsidRPr="004564AB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 w:rsidR="00A40A4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at least </w:t>
      </w:r>
      <w:r w:rsidRPr="004564AB">
        <w:rPr>
          <w:rFonts w:asciiTheme="minorHAnsi" w:hAnsiTheme="minorHAnsi"/>
          <w:b/>
          <w:sz w:val="36"/>
          <w:szCs w:val="36"/>
        </w:rPr>
        <w:t>1</w:t>
      </w:r>
      <w:r w:rsidR="004F3BBE">
        <w:rPr>
          <w:rFonts w:asciiTheme="minorHAnsi" w:hAnsiTheme="minorHAnsi"/>
          <w:b/>
          <w:sz w:val="36"/>
          <w:szCs w:val="36"/>
        </w:rPr>
        <w:t>45</w:t>
      </w:r>
      <w:r w:rsidRPr="004564AB">
        <w:rPr>
          <w:rFonts w:asciiTheme="minorHAnsi" w:hAnsiTheme="minorHAnsi"/>
          <w:b/>
          <w:sz w:val="36"/>
          <w:szCs w:val="36"/>
        </w:rPr>
        <w:t xml:space="preserve"> of our colleagues</w:t>
      </w:r>
      <w:r w:rsidR="00876E6B">
        <w:rPr>
          <w:rFonts w:asciiTheme="minorHAnsi" w:hAnsiTheme="minorHAnsi"/>
          <w:b/>
          <w:sz w:val="36"/>
          <w:szCs w:val="36"/>
        </w:rPr>
        <w:t xml:space="preserve"> have been</w:t>
      </w:r>
      <w:r w:rsidRPr="004564AB">
        <w:rPr>
          <w:rFonts w:asciiTheme="minorHAnsi" w:hAnsiTheme="minorHAnsi"/>
          <w:b/>
          <w:sz w:val="36"/>
          <w:szCs w:val="36"/>
        </w:rPr>
        <w:t xml:space="preserve"> locked up, another 600 have </w:t>
      </w:r>
      <w:bookmarkStart w:id="0" w:name="_GoBack"/>
      <w:bookmarkEnd w:id="0"/>
      <w:r w:rsidRPr="004564AB">
        <w:rPr>
          <w:rFonts w:asciiTheme="minorHAnsi" w:hAnsiTheme="minorHAnsi"/>
          <w:b/>
          <w:sz w:val="36"/>
          <w:szCs w:val="36"/>
        </w:rPr>
        <w:t xml:space="preserve">had their media credentials cancelled, and </w:t>
      </w:r>
      <w:r w:rsidR="004F3BBE">
        <w:rPr>
          <w:rFonts w:asciiTheme="minorHAnsi" w:hAnsiTheme="minorHAnsi"/>
          <w:b/>
          <w:sz w:val="36"/>
          <w:szCs w:val="36"/>
        </w:rPr>
        <w:t>more than</w:t>
      </w:r>
      <w:r w:rsidRPr="004564AB">
        <w:rPr>
          <w:rFonts w:asciiTheme="minorHAnsi" w:hAnsiTheme="minorHAnsi"/>
          <w:b/>
          <w:sz w:val="36"/>
          <w:szCs w:val="36"/>
        </w:rPr>
        <w:t xml:space="preserve"> 1</w:t>
      </w:r>
      <w:r w:rsidR="004F3BBE">
        <w:rPr>
          <w:rFonts w:asciiTheme="minorHAnsi" w:hAnsiTheme="minorHAnsi"/>
          <w:b/>
          <w:sz w:val="36"/>
          <w:szCs w:val="36"/>
        </w:rPr>
        <w:t>3</w:t>
      </w:r>
      <w:r w:rsidRPr="004564AB">
        <w:rPr>
          <w:rFonts w:asciiTheme="minorHAnsi" w:hAnsiTheme="minorHAnsi"/>
          <w:b/>
          <w:sz w:val="36"/>
          <w:szCs w:val="36"/>
        </w:rPr>
        <w:t xml:space="preserve">0 media outlets </w:t>
      </w:r>
      <w:r w:rsidR="00E94F0F">
        <w:rPr>
          <w:rFonts w:asciiTheme="minorHAnsi" w:hAnsiTheme="minorHAnsi"/>
          <w:b/>
          <w:sz w:val="36"/>
          <w:szCs w:val="36"/>
        </w:rPr>
        <w:t>h</w:t>
      </w:r>
      <w:r w:rsidRPr="004564AB">
        <w:rPr>
          <w:rFonts w:asciiTheme="minorHAnsi" w:hAnsiTheme="minorHAnsi"/>
          <w:b/>
          <w:sz w:val="36"/>
          <w:szCs w:val="36"/>
        </w:rPr>
        <w:t xml:space="preserve">ave been </w:t>
      </w:r>
      <w:r w:rsidR="004F3BBE">
        <w:rPr>
          <w:rFonts w:asciiTheme="minorHAnsi" w:hAnsiTheme="minorHAnsi"/>
          <w:b/>
          <w:sz w:val="36"/>
          <w:szCs w:val="36"/>
        </w:rPr>
        <w:t>closed</w:t>
      </w:r>
      <w:r w:rsidRPr="004564AB">
        <w:rPr>
          <w:rFonts w:asciiTheme="minorHAnsi" w:hAnsiTheme="minorHAnsi"/>
          <w:b/>
          <w:sz w:val="36"/>
          <w:szCs w:val="36"/>
        </w:rPr>
        <w:t xml:space="preserve">. </w:t>
      </w:r>
    </w:p>
    <w:p w:rsidR="00310A13" w:rsidRDefault="00310A13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B73BB" w:rsidRDefault="000B73BB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Around the world in 2016, </w:t>
      </w:r>
      <w:r w:rsidR="005265B9">
        <w:rPr>
          <w:rFonts w:asciiTheme="minorHAnsi" w:hAnsiTheme="minorHAnsi"/>
          <w:b/>
          <w:sz w:val="36"/>
          <w:szCs w:val="36"/>
        </w:rPr>
        <w:t>77</w:t>
      </w:r>
      <w:r w:rsidR="00876E6B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 xml:space="preserve">journalists and media workers have </w:t>
      </w:r>
      <w:r w:rsidR="00310A13">
        <w:rPr>
          <w:rFonts w:asciiTheme="minorHAnsi" w:hAnsiTheme="minorHAnsi"/>
          <w:b/>
          <w:sz w:val="36"/>
          <w:szCs w:val="36"/>
        </w:rPr>
        <w:t xml:space="preserve">died </w:t>
      </w:r>
      <w:r w:rsidR="005A3BF3">
        <w:rPr>
          <w:rFonts w:asciiTheme="minorHAnsi" w:hAnsiTheme="minorHAnsi"/>
          <w:b/>
          <w:sz w:val="36"/>
          <w:szCs w:val="36"/>
        </w:rPr>
        <w:t>in targeted</w:t>
      </w:r>
      <w:r w:rsidR="00310A13">
        <w:rPr>
          <w:rFonts w:asciiTheme="minorHAnsi" w:hAnsiTheme="minorHAnsi"/>
          <w:b/>
          <w:sz w:val="36"/>
          <w:szCs w:val="36"/>
        </w:rPr>
        <w:t>,</w:t>
      </w:r>
      <w:r w:rsidR="005A3BF3">
        <w:rPr>
          <w:rFonts w:asciiTheme="minorHAnsi" w:hAnsiTheme="minorHAnsi"/>
          <w:b/>
          <w:sz w:val="36"/>
          <w:szCs w:val="36"/>
        </w:rPr>
        <w:t xml:space="preserve"> or cross-fire</w:t>
      </w:r>
      <w:r w:rsidR="00310A13">
        <w:rPr>
          <w:rFonts w:asciiTheme="minorHAnsi" w:hAnsiTheme="minorHAnsi"/>
          <w:b/>
          <w:sz w:val="36"/>
          <w:szCs w:val="36"/>
        </w:rPr>
        <w:t>,</w:t>
      </w:r>
      <w:r w:rsidR="005A3BF3">
        <w:rPr>
          <w:rFonts w:asciiTheme="minorHAnsi" w:hAnsiTheme="minorHAnsi"/>
          <w:b/>
          <w:sz w:val="36"/>
          <w:szCs w:val="36"/>
        </w:rPr>
        <w:t xml:space="preserve"> killings</w:t>
      </w:r>
      <w:r>
        <w:rPr>
          <w:rFonts w:asciiTheme="minorHAnsi" w:hAnsiTheme="minorHAnsi"/>
          <w:b/>
          <w:sz w:val="36"/>
          <w:szCs w:val="36"/>
        </w:rPr>
        <w:t xml:space="preserve">. </w:t>
      </w:r>
      <w:r w:rsidR="005A3BF3">
        <w:rPr>
          <w:rFonts w:asciiTheme="minorHAnsi" w:hAnsiTheme="minorHAnsi"/>
          <w:b/>
          <w:sz w:val="36"/>
          <w:szCs w:val="36"/>
        </w:rPr>
        <w:t xml:space="preserve">Our own region has suffered in particular, with 12 dead in Afghanistan, </w:t>
      </w:r>
      <w:r w:rsidR="005265B9">
        <w:rPr>
          <w:rFonts w:asciiTheme="minorHAnsi" w:hAnsiTheme="minorHAnsi"/>
          <w:b/>
          <w:sz w:val="36"/>
          <w:szCs w:val="36"/>
        </w:rPr>
        <w:t>5</w:t>
      </w:r>
      <w:r w:rsidR="005A3BF3">
        <w:rPr>
          <w:rFonts w:asciiTheme="minorHAnsi" w:hAnsiTheme="minorHAnsi"/>
          <w:b/>
          <w:sz w:val="36"/>
          <w:szCs w:val="36"/>
        </w:rPr>
        <w:t xml:space="preserve"> in India, 5 in Pakistan and two in the Philippines</w:t>
      </w:r>
      <w:r w:rsidR="00CB2EE5">
        <w:rPr>
          <w:rFonts w:asciiTheme="minorHAnsi" w:hAnsiTheme="minorHAnsi"/>
          <w:b/>
          <w:sz w:val="36"/>
          <w:szCs w:val="36"/>
        </w:rPr>
        <w:t>.</w:t>
      </w:r>
    </w:p>
    <w:p w:rsidR="00CB2EE5" w:rsidRDefault="00CB2EE5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064C22" w:rsidRDefault="000B73BB" w:rsidP="000B73BB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In </w:t>
      </w:r>
      <w:r w:rsidR="004564AB">
        <w:rPr>
          <w:rFonts w:asciiTheme="minorHAnsi" w:hAnsiTheme="minorHAnsi"/>
          <w:b/>
          <w:sz w:val="36"/>
          <w:szCs w:val="36"/>
        </w:rPr>
        <w:t>the</w:t>
      </w:r>
      <w:r>
        <w:rPr>
          <w:rFonts w:asciiTheme="minorHAnsi" w:hAnsiTheme="minorHAnsi"/>
          <w:b/>
          <w:sz w:val="36"/>
          <w:szCs w:val="36"/>
        </w:rPr>
        <w:t xml:space="preserve"> Phili</w:t>
      </w:r>
      <w:r w:rsidR="00CA486A">
        <w:rPr>
          <w:rFonts w:asciiTheme="minorHAnsi" w:hAnsiTheme="minorHAnsi"/>
          <w:b/>
          <w:sz w:val="36"/>
          <w:szCs w:val="36"/>
        </w:rPr>
        <w:t>ppines,</w:t>
      </w:r>
      <w:r w:rsidR="004564AB">
        <w:rPr>
          <w:rFonts w:asciiTheme="minorHAnsi" w:hAnsiTheme="minorHAnsi"/>
          <w:b/>
          <w:sz w:val="36"/>
          <w:szCs w:val="36"/>
        </w:rPr>
        <w:t xml:space="preserve"> </w:t>
      </w:r>
      <w:r w:rsidR="00CA486A">
        <w:rPr>
          <w:rFonts w:asciiTheme="minorHAnsi" w:hAnsiTheme="minorHAnsi"/>
          <w:b/>
          <w:sz w:val="36"/>
          <w:szCs w:val="36"/>
        </w:rPr>
        <w:t xml:space="preserve">seven years have now gone </w:t>
      </w:r>
      <w:r>
        <w:rPr>
          <w:rFonts w:asciiTheme="minorHAnsi" w:hAnsiTheme="minorHAnsi"/>
          <w:b/>
          <w:sz w:val="36"/>
          <w:szCs w:val="36"/>
        </w:rPr>
        <w:t>by since the greatest single atroc</w:t>
      </w:r>
      <w:r w:rsidR="004564AB">
        <w:rPr>
          <w:rFonts w:asciiTheme="minorHAnsi" w:hAnsiTheme="minorHAnsi"/>
          <w:b/>
          <w:sz w:val="36"/>
          <w:szCs w:val="36"/>
        </w:rPr>
        <w:t>ity committed against the media:</w:t>
      </w:r>
      <w:r>
        <w:rPr>
          <w:rFonts w:asciiTheme="minorHAnsi" w:hAnsiTheme="minorHAnsi"/>
          <w:b/>
          <w:sz w:val="36"/>
          <w:szCs w:val="36"/>
        </w:rPr>
        <w:t xml:space="preserve"> the massacre of 58 people including 32 journalists</w:t>
      </w:r>
      <w:r w:rsidR="00653139">
        <w:rPr>
          <w:rFonts w:asciiTheme="minorHAnsi" w:hAnsiTheme="minorHAnsi"/>
          <w:b/>
          <w:sz w:val="36"/>
          <w:szCs w:val="36"/>
        </w:rPr>
        <w:t xml:space="preserve"> in Mindanao</w:t>
      </w:r>
      <w:r>
        <w:rPr>
          <w:rFonts w:asciiTheme="minorHAnsi" w:hAnsiTheme="minorHAnsi"/>
          <w:b/>
          <w:sz w:val="36"/>
          <w:szCs w:val="36"/>
        </w:rPr>
        <w:t xml:space="preserve">. </w:t>
      </w:r>
      <w:r w:rsidR="004564AB">
        <w:rPr>
          <w:rFonts w:asciiTheme="minorHAnsi" w:hAnsiTheme="minorHAnsi"/>
          <w:b/>
          <w:sz w:val="36"/>
          <w:szCs w:val="36"/>
        </w:rPr>
        <w:lastRenderedPageBreak/>
        <w:t>Seven years and still</w:t>
      </w:r>
      <w:r w:rsidR="00C77D36">
        <w:rPr>
          <w:rFonts w:asciiTheme="minorHAnsi" w:hAnsiTheme="minorHAnsi"/>
          <w:b/>
          <w:sz w:val="36"/>
          <w:szCs w:val="36"/>
        </w:rPr>
        <w:t xml:space="preserve"> not a single person </w:t>
      </w:r>
      <w:r w:rsidR="00266C5B">
        <w:rPr>
          <w:rFonts w:asciiTheme="minorHAnsi" w:hAnsiTheme="minorHAnsi"/>
          <w:b/>
          <w:sz w:val="36"/>
          <w:szCs w:val="36"/>
        </w:rPr>
        <w:t>found guilty</w:t>
      </w:r>
      <w:r w:rsidR="00653139">
        <w:rPr>
          <w:rFonts w:asciiTheme="minorHAnsi" w:hAnsiTheme="minorHAnsi"/>
          <w:b/>
          <w:sz w:val="36"/>
          <w:szCs w:val="36"/>
        </w:rPr>
        <w:t>,</w:t>
      </w:r>
      <w:r w:rsidR="00266C5B">
        <w:rPr>
          <w:rFonts w:asciiTheme="minorHAnsi" w:hAnsiTheme="minorHAnsi"/>
          <w:b/>
          <w:sz w:val="36"/>
          <w:szCs w:val="36"/>
        </w:rPr>
        <w:t xml:space="preserve"> with dozens of suspects still </w:t>
      </w:r>
      <w:r w:rsidR="00B92F5F">
        <w:rPr>
          <w:rFonts w:asciiTheme="minorHAnsi" w:hAnsiTheme="minorHAnsi"/>
          <w:b/>
          <w:sz w:val="36"/>
          <w:szCs w:val="36"/>
        </w:rPr>
        <w:t>at large</w:t>
      </w:r>
      <w:r w:rsidR="00064C22" w:rsidRPr="00064C22">
        <w:rPr>
          <w:rFonts w:asciiTheme="minorHAnsi" w:hAnsiTheme="minorHAnsi"/>
          <w:b/>
          <w:sz w:val="36"/>
          <w:szCs w:val="36"/>
        </w:rPr>
        <w:t xml:space="preserve">. </w:t>
      </w:r>
    </w:p>
    <w:p w:rsidR="0007737B" w:rsidRDefault="0007737B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C77D36" w:rsidRDefault="00B00750" w:rsidP="006035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MEAA campaign</w:t>
      </w:r>
      <w:r w:rsidR="000B73BB">
        <w:rPr>
          <w:rFonts w:asciiTheme="minorHAnsi" w:hAnsiTheme="minorHAnsi"/>
          <w:b/>
          <w:sz w:val="36"/>
          <w:szCs w:val="36"/>
        </w:rPr>
        <w:t>s</w:t>
      </w:r>
      <w:r>
        <w:rPr>
          <w:rFonts w:asciiTheme="minorHAnsi" w:hAnsiTheme="minorHAnsi"/>
          <w:b/>
          <w:sz w:val="36"/>
          <w:szCs w:val="36"/>
        </w:rPr>
        <w:t xml:space="preserve"> for </w:t>
      </w:r>
      <w:r w:rsidR="000B73BB">
        <w:rPr>
          <w:rFonts w:asciiTheme="minorHAnsi" w:hAnsiTheme="minorHAnsi"/>
          <w:b/>
          <w:sz w:val="36"/>
          <w:szCs w:val="36"/>
        </w:rPr>
        <w:t>press freedom</w:t>
      </w:r>
      <w:r>
        <w:rPr>
          <w:rFonts w:asciiTheme="minorHAnsi" w:hAnsiTheme="minorHAnsi"/>
          <w:b/>
          <w:sz w:val="36"/>
          <w:szCs w:val="36"/>
        </w:rPr>
        <w:t xml:space="preserve"> in these cases. But we need your help. </w:t>
      </w:r>
      <w:r w:rsidR="0007737B">
        <w:rPr>
          <w:rFonts w:asciiTheme="minorHAnsi" w:hAnsiTheme="minorHAnsi"/>
          <w:b/>
          <w:sz w:val="36"/>
          <w:szCs w:val="36"/>
        </w:rPr>
        <w:t>A decade ago</w:t>
      </w:r>
      <w:r w:rsidR="00C77D36">
        <w:rPr>
          <w:rFonts w:asciiTheme="minorHAnsi" w:hAnsiTheme="minorHAnsi"/>
          <w:b/>
          <w:sz w:val="36"/>
          <w:szCs w:val="36"/>
        </w:rPr>
        <w:t xml:space="preserve"> we</w:t>
      </w:r>
      <w:r w:rsidR="0007737B">
        <w:rPr>
          <w:rFonts w:asciiTheme="minorHAnsi" w:hAnsiTheme="minorHAnsi"/>
          <w:b/>
          <w:sz w:val="36"/>
          <w:szCs w:val="36"/>
        </w:rPr>
        <w:t xml:space="preserve"> established the Media, Safety and Solidarity Fund to </w:t>
      </w:r>
      <w:r w:rsidR="0007737B" w:rsidRPr="00603562">
        <w:rPr>
          <w:rFonts w:asciiTheme="minorHAnsi" w:hAnsiTheme="minorHAnsi"/>
          <w:b/>
          <w:sz w:val="36"/>
          <w:szCs w:val="36"/>
        </w:rPr>
        <w:t xml:space="preserve">assist </w:t>
      </w:r>
      <w:r w:rsidR="000B73BB">
        <w:rPr>
          <w:rFonts w:asciiTheme="minorHAnsi" w:hAnsiTheme="minorHAnsi"/>
          <w:b/>
          <w:sz w:val="36"/>
          <w:szCs w:val="36"/>
        </w:rPr>
        <w:t>journalists and their families</w:t>
      </w:r>
      <w:r w:rsidR="0007737B" w:rsidRPr="00603562">
        <w:rPr>
          <w:rFonts w:asciiTheme="minorHAnsi" w:hAnsiTheme="minorHAnsi"/>
          <w:b/>
          <w:sz w:val="36"/>
          <w:szCs w:val="36"/>
        </w:rPr>
        <w:t xml:space="preserve"> in the Asia-Pacific region through times of emergency, war and hardship.</w:t>
      </w:r>
    </w:p>
    <w:p w:rsidR="00C77D36" w:rsidRDefault="00C77D36" w:rsidP="006035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sz w:val="36"/>
          <w:szCs w:val="36"/>
        </w:rPr>
      </w:pPr>
    </w:p>
    <w:p w:rsidR="00876E6B" w:rsidRDefault="00603562" w:rsidP="006035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I urge you to make a donation to the </w:t>
      </w:r>
      <w:r w:rsidR="000B73BB">
        <w:rPr>
          <w:rFonts w:asciiTheme="minorHAnsi" w:hAnsiTheme="minorHAnsi"/>
          <w:b/>
          <w:sz w:val="36"/>
          <w:szCs w:val="36"/>
        </w:rPr>
        <w:t>Fund</w:t>
      </w:r>
      <w:r w:rsidR="00B00750">
        <w:rPr>
          <w:rFonts w:asciiTheme="minorHAnsi" w:hAnsiTheme="minorHAnsi"/>
          <w:b/>
          <w:sz w:val="36"/>
          <w:szCs w:val="36"/>
        </w:rPr>
        <w:t xml:space="preserve"> tonight</w:t>
      </w:r>
      <w:r w:rsidR="00876E6B">
        <w:rPr>
          <w:rFonts w:asciiTheme="minorHAnsi" w:hAnsiTheme="minorHAnsi"/>
          <w:b/>
          <w:sz w:val="36"/>
          <w:szCs w:val="36"/>
        </w:rPr>
        <w:t xml:space="preserve"> (</w:t>
      </w:r>
      <w:r w:rsidR="00E94F0F">
        <w:rPr>
          <w:rFonts w:asciiTheme="minorHAnsi" w:hAnsiTheme="minorHAnsi"/>
          <w:b/>
          <w:sz w:val="36"/>
          <w:szCs w:val="36"/>
        </w:rPr>
        <w:t xml:space="preserve">you can </w:t>
      </w:r>
      <w:r w:rsidR="00876E6B">
        <w:rPr>
          <w:rFonts w:asciiTheme="minorHAnsi" w:hAnsiTheme="minorHAnsi"/>
          <w:b/>
          <w:sz w:val="36"/>
          <w:szCs w:val="36"/>
        </w:rPr>
        <w:t>complete the coupons on your table)</w:t>
      </w:r>
      <w:r w:rsidR="00E94F0F">
        <w:rPr>
          <w:rFonts w:asciiTheme="minorHAnsi" w:hAnsiTheme="minorHAnsi"/>
          <w:b/>
          <w:sz w:val="36"/>
          <w:szCs w:val="36"/>
        </w:rPr>
        <w:t>.</w:t>
      </w:r>
      <w:r w:rsidR="00876E6B">
        <w:rPr>
          <w:rFonts w:asciiTheme="minorHAnsi" w:hAnsiTheme="minorHAnsi"/>
          <w:b/>
          <w:sz w:val="36"/>
          <w:szCs w:val="36"/>
        </w:rPr>
        <w:t xml:space="preserve"> For those </w:t>
      </w:r>
      <w:r w:rsidR="00E94F0F">
        <w:rPr>
          <w:rFonts w:asciiTheme="minorHAnsi" w:hAnsiTheme="minorHAnsi"/>
          <w:b/>
          <w:sz w:val="36"/>
          <w:szCs w:val="36"/>
        </w:rPr>
        <w:t>watching the Walkleys broadcast</w:t>
      </w:r>
      <w:r w:rsidR="00876E6B">
        <w:rPr>
          <w:rFonts w:asciiTheme="minorHAnsi" w:hAnsiTheme="minorHAnsi"/>
          <w:b/>
          <w:sz w:val="36"/>
          <w:szCs w:val="36"/>
        </w:rPr>
        <w:t>, search for Media Safety and Solidarity Fund on the MEAA web site</w:t>
      </w:r>
      <w:r w:rsidR="00480C7B">
        <w:rPr>
          <w:rFonts w:asciiTheme="minorHAnsi" w:hAnsiTheme="minorHAnsi"/>
          <w:b/>
          <w:sz w:val="36"/>
          <w:szCs w:val="36"/>
        </w:rPr>
        <w:t>:</w:t>
      </w:r>
      <w:r w:rsidR="00876E6B">
        <w:rPr>
          <w:rFonts w:asciiTheme="minorHAnsi" w:hAnsiTheme="minorHAnsi"/>
          <w:b/>
          <w:sz w:val="36"/>
          <w:szCs w:val="36"/>
        </w:rPr>
        <w:t xml:space="preserve"> meaa.org</w:t>
      </w:r>
    </w:p>
    <w:p w:rsidR="00876E6B" w:rsidRDefault="00876E6B" w:rsidP="006035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sz w:val="36"/>
          <w:szCs w:val="36"/>
        </w:rPr>
      </w:pPr>
    </w:p>
    <w:p w:rsidR="0007737B" w:rsidRPr="00603562" w:rsidRDefault="00876E6B" w:rsidP="0060356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</w:t>
      </w:r>
      <w:r w:rsidR="00603562">
        <w:rPr>
          <w:rFonts w:asciiTheme="minorHAnsi" w:hAnsiTheme="minorHAnsi"/>
          <w:b/>
          <w:sz w:val="36"/>
          <w:szCs w:val="36"/>
        </w:rPr>
        <w:t xml:space="preserve">he money </w:t>
      </w:r>
      <w:r>
        <w:rPr>
          <w:rFonts w:asciiTheme="minorHAnsi" w:hAnsiTheme="minorHAnsi"/>
          <w:b/>
          <w:sz w:val="36"/>
          <w:szCs w:val="36"/>
        </w:rPr>
        <w:t>you give</w:t>
      </w:r>
      <w:r w:rsidR="00603562">
        <w:rPr>
          <w:rFonts w:asciiTheme="minorHAnsi" w:hAnsiTheme="minorHAnsi"/>
          <w:b/>
          <w:sz w:val="36"/>
          <w:szCs w:val="36"/>
        </w:rPr>
        <w:t xml:space="preserve"> help</w:t>
      </w:r>
      <w:r>
        <w:rPr>
          <w:rFonts w:asciiTheme="minorHAnsi" w:hAnsiTheme="minorHAnsi"/>
          <w:b/>
          <w:sz w:val="36"/>
          <w:szCs w:val="36"/>
        </w:rPr>
        <w:t>s</w:t>
      </w:r>
      <w:r w:rsidR="00603562">
        <w:rPr>
          <w:rFonts w:asciiTheme="minorHAnsi" w:hAnsiTheme="minorHAnsi"/>
          <w:b/>
          <w:sz w:val="36"/>
          <w:szCs w:val="36"/>
        </w:rPr>
        <w:t xml:space="preserve"> </w:t>
      </w:r>
      <w:r w:rsidR="00B00750">
        <w:rPr>
          <w:rFonts w:asciiTheme="minorHAnsi" w:hAnsiTheme="minorHAnsi"/>
          <w:b/>
          <w:sz w:val="36"/>
          <w:szCs w:val="36"/>
        </w:rPr>
        <w:t>educate</w:t>
      </w:r>
      <w:r w:rsidR="00603562">
        <w:rPr>
          <w:rFonts w:asciiTheme="minorHAnsi" w:hAnsiTheme="minorHAnsi"/>
          <w:b/>
          <w:sz w:val="36"/>
          <w:szCs w:val="36"/>
        </w:rPr>
        <w:t xml:space="preserve"> the children of journali</w:t>
      </w:r>
      <w:r w:rsidR="00C77D36">
        <w:rPr>
          <w:rFonts w:asciiTheme="minorHAnsi" w:hAnsiTheme="minorHAnsi"/>
          <w:b/>
          <w:sz w:val="36"/>
          <w:szCs w:val="36"/>
        </w:rPr>
        <w:t xml:space="preserve">sts </w:t>
      </w:r>
      <w:r>
        <w:rPr>
          <w:rFonts w:asciiTheme="minorHAnsi" w:hAnsiTheme="minorHAnsi"/>
          <w:b/>
          <w:sz w:val="36"/>
          <w:szCs w:val="36"/>
        </w:rPr>
        <w:t xml:space="preserve">who have been killed in our region – remember that the slain journalist may have been the sole breadwinner in the family. This year, the Media Safety and Solidarity Fund has helped fund the schooling of </w:t>
      </w:r>
      <w:r w:rsidR="00310A13">
        <w:rPr>
          <w:rFonts w:asciiTheme="minorHAnsi" w:hAnsiTheme="minorHAnsi"/>
          <w:b/>
          <w:sz w:val="36"/>
          <w:szCs w:val="36"/>
        </w:rPr>
        <w:t>31 children in Nepal and 62 in the Philippines.</w:t>
      </w:r>
      <w:r w:rsidR="00C77D36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>The Fund</w:t>
      </w:r>
      <w:r w:rsidR="00C77D36">
        <w:rPr>
          <w:rFonts w:asciiTheme="minorHAnsi" w:hAnsiTheme="minorHAnsi"/>
          <w:b/>
          <w:sz w:val="36"/>
          <w:szCs w:val="36"/>
        </w:rPr>
        <w:t xml:space="preserve"> </w:t>
      </w:r>
      <w:r w:rsidR="00B92F5F">
        <w:rPr>
          <w:rFonts w:asciiTheme="minorHAnsi" w:hAnsiTheme="minorHAnsi"/>
          <w:b/>
          <w:sz w:val="36"/>
          <w:szCs w:val="36"/>
        </w:rPr>
        <w:t>is also providing</w:t>
      </w:r>
      <w:r w:rsidR="00C77D36">
        <w:rPr>
          <w:rFonts w:asciiTheme="minorHAnsi" w:hAnsiTheme="minorHAnsi"/>
          <w:b/>
          <w:sz w:val="36"/>
          <w:szCs w:val="36"/>
        </w:rPr>
        <w:t xml:space="preserve"> </w:t>
      </w:r>
      <w:r w:rsidR="00E94F0F">
        <w:rPr>
          <w:rFonts w:asciiTheme="minorHAnsi" w:hAnsiTheme="minorHAnsi"/>
          <w:b/>
          <w:sz w:val="36"/>
          <w:szCs w:val="36"/>
        </w:rPr>
        <w:t xml:space="preserve">natural </w:t>
      </w:r>
      <w:r w:rsidR="00CA486A">
        <w:rPr>
          <w:rFonts w:asciiTheme="minorHAnsi" w:hAnsiTheme="minorHAnsi"/>
          <w:b/>
          <w:sz w:val="36"/>
          <w:szCs w:val="36"/>
        </w:rPr>
        <w:t>disaster relief</w:t>
      </w:r>
      <w:r w:rsidR="00603562">
        <w:rPr>
          <w:rFonts w:asciiTheme="minorHAnsi" w:hAnsiTheme="minorHAnsi"/>
          <w:b/>
          <w:sz w:val="36"/>
          <w:szCs w:val="36"/>
        </w:rPr>
        <w:t xml:space="preserve"> </w:t>
      </w:r>
      <w:r w:rsidR="00E94F0F">
        <w:rPr>
          <w:rFonts w:asciiTheme="minorHAnsi" w:hAnsiTheme="minorHAnsi"/>
          <w:b/>
          <w:sz w:val="36"/>
          <w:szCs w:val="36"/>
        </w:rPr>
        <w:t>for</w:t>
      </w:r>
      <w:r w:rsidR="00603562">
        <w:rPr>
          <w:rFonts w:asciiTheme="minorHAnsi" w:hAnsiTheme="minorHAnsi"/>
          <w:b/>
          <w:sz w:val="36"/>
          <w:szCs w:val="36"/>
        </w:rPr>
        <w:t xml:space="preserve"> journalists in Vanuatu </w:t>
      </w:r>
      <w:r w:rsidR="00603562">
        <w:rPr>
          <w:rFonts w:asciiTheme="minorHAnsi" w:hAnsiTheme="minorHAnsi"/>
          <w:b/>
          <w:sz w:val="36"/>
          <w:szCs w:val="36"/>
        </w:rPr>
        <w:lastRenderedPageBreak/>
        <w:t>after Cyclone Pam</w:t>
      </w:r>
      <w:r w:rsidR="00C77D36">
        <w:rPr>
          <w:rFonts w:asciiTheme="minorHAnsi" w:hAnsiTheme="minorHAnsi"/>
          <w:b/>
          <w:sz w:val="36"/>
          <w:szCs w:val="36"/>
        </w:rPr>
        <w:t>,</w:t>
      </w:r>
      <w:r w:rsidR="00603562">
        <w:rPr>
          <w:rFonts w:asciiTheme="minorHAnsi" w:hAnsiTheme="minorHAnsi"/>
          <w:b/>
          <w:sz w:val="36"/>
          <w:szCs w:val="36"/>
        </w:rPr>
        <w:t xml:space="preserve"> and in Nepal after the Ghorka Valley earthquake</w:t>
      </w:r>
      <w:r w:rsidR="00C77D36">
        <w:rPr>
          <w:rFonts w:asciiTheme="minorHAnsi" w:hAnsiTheme="minorHAnsi"/>
          <w:b/>
          <w:sz w:val="36"/>
          <w:szCs w:val="36"/>
        </w:rPr>
        <w:t xml:space="preserve">. </w:t>
      </w:r>
      <w:r>
        <w:rPr>
          <w:rFonts w:asciiTheme="minorHAnsi" w:hAnsiTheme="minorHAnsi"/>
          <w:b/>
          <w:sz w:val="36"/>
          <w:szCs w:val="36"/>
        </w:rPr>
        <w:t>And the Fund</w:t>
      </w:r>
      <w:r w:rsidR="00C77D36">
        <w:rPr>
          <w:rFonts w:asciiTheme="minorHAnsi" w:hAnsiTheme="minorHAnsi"/>
          <w:b/>
          <w:sz w:val="36"/>
          <w:szCs w:val="36"/>
        </w:rPr>
        <w:t xml:space="preserve"> </w:t>
      </w:r>
      <w:r w:rsidR="00B92F5F">
        <w:rPr>
          <w:rFonts w:asciiTheme="minorHAnsi" w:hAnsiTheme="minorHAnsi"/>
          <w:b/>
          <w:sz w:val="36"/>
          <w:szCs w:val="36"/>
        </w:rPr>
        <w:t>offers</w:t>
      </w:r>
      <w:r w:rsidR="00E94F0F">
        <w:rPr>
          <w:rFonts w:asciiTheme="minorHAnsi" w:hAnsiTheme="minorHAnsi"/>
          <w:b/>
          <w:sz w:val="36"/>
          <w:szCs w:val="36"/>
        </w:rPr>
        <w:t xml:space="preserve"> </w:t>
      </w:r>
      <w:r w:rsidR="00603562">
        <w:rPr>
          <w:rFonts w:asciiTheme="minorHAnsi" w:hAnsiTheme="minorHAnsi"/>
          <w:b/>
          <w:sz w:val="36"/>
          <w:szCs w:val="36"/>
        </w:rPr>
        <w:t>emergency assistance to journalists facing</w:t>
      </w:r>
      <w:r w:rsidR="00B00750">
        <w:rPr>
          <w:rFonts w:asciiTheme="minorHAnsi" w:hAnsiTheme="minorHAnsi"/>
          <w:b/>
          <w:sz w:val="36"/>
          <w:szCs w:val="36"/>
        </w:rPr>
        <w:t xml:space="preserve"> death</w:t>
      </w:r>
      <w:r w:rsidR="00603562">
        <w:rPr>
          <w:rFonts w:asciiTheme="minorHAnsi" w:hAnsiTheme="minorHAnsi"/>
          <w:b/>
          <w:sz w:val="36"/>
          <w:szCs w:val="36"/>
        </w:rPr>
        <w:t xml:space="preserve"> threats, intimidation and harassment. </w:t>
      </w:r>
    </w:p>
    <w:p w:rsidR="00064C22" w:rsidRDefault="00064C22" w:rsidP="00603562">
      <w:pPr>
        <w:spacing w:line="360" w:lineRule="auto"/>
        <w:rPr>
          <w:rFonts w:asciiTheme="minorHAnsi" w:hAnsiTheme="minorHAnsi"/>
          <w:b/>
          <w:sz w:val="36"/>
          <w:szCs w:val="36"/>
        </w:rPr>
      </w:pPr>
    </w:p>
    <w:p w:rsidR="00C77D36" w:rsidRPr="00064C22" w:rsidRDefault="00876E6B" w:rsidP="00603562">
      <w:pPr>
        <w:spacing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As we recognise and celebrate the great journalism here tonight, please, spare a thought for our journalist colleagues elsewhere in the world, as we watch this video tribute produced</w:t>
      </w:r>
      <w:r w:rsidR="00C77D36">
        <w:rPr>
          <w:rFonts w:asciiTheme="minorHAnsi" w:hAnsiTheme="minorHAnsi"/>
          <w:b/>
          <w:sz w:val="36"/>
          <w:szCs w:val="36"/>
        </w:rPr>
        <w:t xml:space="preserve"> by </w:t>
      </w:r>
      <w:r w:rsidR="00480C7B">
        <w:rPr>
          <w:rFonts w:asciiTheme="minorHAnsi" w:hAnsiTheme="minorHAnsi"/>
          <w:b/>
          <w:sz w:val="36"/>
          <w:szCs w:val="36"/>
        </w:rPr>
        <w:t>SBS.</w:t>
      </w:r>
      <w:r w:rsidR="00A96A99" w:rsidRPr="00064C22">
        <w:rPr>
          <w:rFonts w:asciiTheme="minorHAnsi" w:hAnsiTheme="minorHAnsi"/>
          <w:sz w:val="36"/>
          <w:szCs w:val="36"/>
        </w:rPr>
        <w:t xml:space="preserve"> </w:t>
      </w:r>
    </w:p>
    <w:sectPr w:rsidR="00C77D36" w:rsidRPr="00064C22" w:rsidSect="005A74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67" w:rsidRDefault="00C83367" w:rsidP="00075A4F">
      <w:r>
        <w:separator/>
      </w:r>
    </w:p>
  </w:endnote>
  <w:endnote w:type="continuationSeparator" w:id="0">
    <w:p w:rsidR="00C83367" w:rsidRDefault="00C83367" w:rsidP="0007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5751"/>
      <w:docPartObj>
        <w:docPartGallery w:val="Page Numbers (Bottom of Page)"/>
        <w:docPartUnique/>
      </w:docPartObj>
    </w:sdtPr>
    <w:sdtEndPr/>
    <w:sdtContent>
      <w:p w:rsidR="00C77D36" w:rsidRDefault="004C32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A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7D36" w:rsidRDefault="00C77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67" w:rsidRDefault="00C83367" w:rsidP="00075A4F">
      <w:r>
        <w:separator/>
      </w:r>
    </w:p>
  </w:footnote>
  <w:footnote w:type="continuationSeparator" w:id="0">
    <w:p w:rsidR="00C83367" w:rsidRDefault="00C83367" w:rsidP="00075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2"/>
    <w:rsid w:val="00032089"/>
    <w:rsid w:val="00035BAE"/>
    <w:rsid w:val="00064C22"/>
    <w:rsid w:val="00075A4F"/>
    <w:rsid w:val="0007737B"/>
    <w:rsid w:val="00093F9F"/>
    <w:rsid w:val="000B73BB"/>
    <w:rsid w:val="00127BBE"/>
    <w:rsid w:val="001402D2"/>
    <w:rsid w:val="0014135D"/>
    <w:rsid w:val="00165304"/>
    <w:rsid w:val="0016553B"/>
    <w:rsid w:val="001A4C2D"/>
    <w:rsid w:val="001B600C"/>
    <w:rsid w:val="001D5D8B"/>
    <w:rsid w:val="001E149C"/>
    <w:rsid w:val="00266758"/>
    <w:rsid w:val="00266C5B"/>
    <w:rsid w:val="00267300"/>
    <w:rsid w:val="00310A13"/>
    <w:rsid w:val="0031287D"/>
    <w:rsid w:val="003311E2"/>
    <w:rsid w:val="00410A3A"/>
    <w:rsid w:val="004322CA"/>
    <w:rsid w:val="004564AB"/>
    <w:rsid w:val="00480C7B"/>
    <w:rsid w:val="004C32BE"/>
    <w:rsid w:val="004F3BBE"/>
    <w:rsid w:val="00511AAD"/>
    <w:rsid w:val="00522965"/>
    <w:rsid w:val="005265B9"/>
    <w:rsid w:val="00542A29"/>
    <w:rsid w:val="005A3BF3"/>
    <w:rsid w:val="005A7418"/>
    <w:rsid w:val="005E0116"/>
    <w:rsid w:val="005F2A3B"/>
    <w:rsid w:val="00603562"/>
    <w:rsid w:val="00620E12"/>
    <w:rsid w:val="00653139"/>
    <w:rsid w:val="00681AF7"/>
    <w:rsid w:val="00692A65"/>
    <w:rsid w:val="006E3CB5"/>
    <w:rsid w:val="00715D5B"/>
    <w:rsid w:val="00717FEA"/>
    <w:rsid w:val="00740AAB"/>
    <w:rsid w:val="00792401"/>
    <w:rsid w:val="00793944"/>
    <w:rsid w:val="007A0EA4"/>
    <w:rsid w:val="00801FA9"/>
    <w:rsid w:val="008027A0"/>
    <w:rsid w:val="0083353E"/>
    <w:rsid w:val="00876E6B"/>
    <w:rsid w:val="008A0D59"/>
    <w:rsid w:val="008E0F8F"/>
    <w:rsid w:val="00906E6C"/>
    <w:rsid w:val="009215C7"/>
    <w:rsid w:val="009253C1"/>
    <w:rsid w:val="00947244"/>
    <w:rsid w:val="009568E3"/>
    <w:rsid w:val="009D1B23"/>
    <w:rsid w:val="009D1E7A"/>
    <w:rsid w:val="009E2670"/>
    <w:rsid w:val="00A40A44"/>
    <w:rsid w:val="00A4650B"/>
    <w:rsid w:val="00A74EC3"/>
    <w:rsid w:val="00A93BF4"/>
    <w:rsid w:val="00A96A99"/>
    <w:rsid w:val="00AC21A7"/>
    <w:rsid w:val="00AD1E8A"/>
    <w:rsid w:val="00B00750"/>
    <w:rsid w:val="00B15EBE"/>
    <w:rsid w:val="00B2771F"/>
    <w:rsid w:val="00B714D2"/>
    <w:rsid w:val="00B73A92"/>
    <w:rsid w:val="00B92F5F"/>
    <w:rsid w:val="00BD14B1"/>
    <w:rsid w:val="00C77D36"/>
    <w:rsid w:val="00C83367"/>
    <w:rsid w:val="00C87367"/>
    <w:rsid w:val="00CA0596"/>
    <w:rsid w:val="00CA486A"/>
    <w:rsid w:val="00CA7E71"/>
    <w:rsid w:val="00CB2EE5"/>
    <w:rsid w:val="00CC15A8"/>
    <w:rsid w:val="00CF67F9"/>
    <w:rsid w:val="00D80B94"/>
    <w:rsid w:val="00DF74D3"/>
    <w:rsid w:val="00E31925"/>
    <w:rsid w:val="00E60A09"/>
    <w:rsid w:val="00E94F0F"/>
    <w:rsid w:val="00F01678"/>
    <w:rsid w:val="00F55624"/>
    <w:rsid w:val="00F571A9"/>
    <w:rsid w:val="00F810F1"/>
    <w:rsid w:val="00FB651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37B"/>
    <w:pPr>
      <w:spacing w:before="100" w:beforeAutospacing="1" w:after="100" w:afterAutospacing="1"/>
    </w:pPr>
    <w:rPr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75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A4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75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4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93F9F"/>
  </w:style>
  <w:style w:type="character" w:styleId="Strong">
    <w:name w:val="Strong"/>
    <w:basedOn w:val="DefaultParagraphFont"/>
    <w:uiPriority w:val="22"/>
    <w:qFormat/>
    <w:rsid w:val="00093F9F"/>
    <w:rPr>
      <w:b/>
      <w:bCs/>
    </w:rPr>
  </w:style>
  <w:style w:type="character" w:styleId="Emphasis">
    <w:name w:val="Emphasis"/>
    <w:basedOn w:val="DefaultParagraphFont"/>
    <w:uiPriority w:val="20"/>
    <w:qFormat/>
    <w:rsid w:val="00093F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37B"/>
    <w:pPr>
      <w:spacing w:before="100" w:beforeAutospacing="1" w:after="100" w:afterAutospacing="1"/>
    </w:pPr>
    <w:rPr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75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A4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75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4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93F9F"/>
  </w:style>
  <w:style w:type="character" w:styleId="Strong">
    <w:name w:val="Strong"/>
    <w:basedOn w:val="DefaultParagraphFont"/>
    <w:uiPriority w:val="22"/>
    <w:qFormat/>
    <w:rsid w:val="00093F9F"/>
    <w:rPr>
      <w:b/>
      <w:bCs/>
    </w:rPr>
  </w:style>
  <w:style w:type="character" w:styleId="Emphasis">
    <w:name w:val="Emphasis"/>
    <w:basedOn w:val="DefaultParagraphFont"/>
    <w:uiPriority w:val="20"/>
    <w:qFormat/>
    <w:rsid w:val="00093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Dobbie</dc:creator>
  <cp:lastModifiedBy>Mike Dobbie</cp:lastModifiedBy>
  <cp:revision>2</cp:revision>
  <cp:lastPrinted>2015-11-26T23:57:00Z</cp:lastPrinted>
  <dcterms:created xsi:type="dcterms:W3CDTF">2016-12-04T22:01:00Z</dcterms:created>
  <dcterms:modified xsi:type="dcterms:W3CDTF">2016-12-04T22:01:00Z</dcterms:modified>
</cp:coreProperties>
</file>