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A857B" w14:textId="77777777" w:rsidR="00061BB7" w:rsidRDefault="00061BB7">
      <w:pPr>
        <w:rPr>
          <w:b/>
          <w:sz w:val="36"/>
          <w:szCs w:val="36"/>
        </w:rPr>
      </w:pPr>
      <w:bookmarkStart w:id="0" w:name="_GoBack"/>
      <w:bookmarkEnd w:id="0"/>
    </w:p>
    <w:p w14:paraId="094A4173" w14:textId="1578CCFE" w:rsidR="00061BB7" w:rsidRDefault="005C148D" w:rsidP="00BF476C">
      <w:pPr>
        <w:rPr>
          <w:b/>
          <w:sz w:val="36"/>
          <w:szCs w:val="36"/>
        </w:rPr>
      </w:pPr>
      <w:r>
        <w:rPr>
          <w:b/>
          <w:noProof/>
          <w:sz w:val="36"/>
          <w:szCs w:val="36"/>
          <w:lang w:eastAsia="en-AU"/>
        </w:rPr>
        <w:drawing>
          <wp:anchor distT="0" distB="0" distL="114300" distR="114300" simplePos="0" relativeHeight="251658240" behindDoc="0" locked="0" layoutInCell="1" allowOverlap="1" wp14:anchorId="0CD607E7" wp14:editId="73AA5DD0">
            <wp:simplePos x="540689" y="723569"/>
            <wp:positionH relativeFrom="margin">
              <wp:align>center</wp:align>
            </wp:positionH>
            <wp:positionV relativeFrom="margin">
              <wp:align>top</wp:align>
            </wp:positionV>
            <wp:extent cx="6120000" cy="1828350"/>
            <wp:effectExtent l="0" t="0" r="0" b="635"/>
            <wp:wrapSquare wrapText="bothSides"/>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c_bargaining_2019 email_header_v2.jpg"/>
                    <pic:cNvPicPr/>
                  </pic:nvPicPr>
                  <pic:blipFill>
                    <a:blip r:embed="rId8">
                      <a:extLst>
                        <a:ext uri="{28A0092B-C50C-407E-A947-70E740481C1C}">
                          <a14:useLocalDpi xmlns:a14="http://schemas.microsoft.com/office/drawing/2010/main" val="0"/>
                        </a:ext>
                      </a:extLst>
                    </a:blip>
                    <a:stretch>
                      <a:fillRect/>
                    </a:stretch>
                  </pic:blipFill>
                  <pic:spPr>
                    <a:xfrm>
                      <a:off x="0" y="0"/>
                      <a:ext cx="6120000" cy="1828350"/>
                    </a:xfrm>
                    <a:prstGeom prst="rect">
                      <a:avLst/>
                    </a:prstGeom>
                  </pic:spPr>
                </pic:pic>
              </a:graphicData>
            </a:graphic>
            <wp14:sizeRelH relativeFrom="margin">
              <wp14:pctWidth>0</wp14:pctWidth>
            </wp14:sizeRelH>
            <wp14:sizeRelV relativeFrom="margin">
              <wp14:pctHeight>0</wp14:pctHeight>
            </wp14:sizeRelV>
          </wp:anchor>
        </w:drawing>
      </w:r>
      <w:r w:rsidR="00061BB7">
        <w:rPr>
          <w:b/>
          <w:sz w:val="36"/>
          <w:szCs w:val="36"/>
        </w:rPr>
        <w:t>Increased Protections for Fixed and Specified Task Employees</w:t>
      </w:r>
    </w:p>
    <w:p w14:paraId="03B04D32" w14:textId="00BD8AD5" w:rsidR="005C148D" w:rsidRDefault="005C148D" w:rsidP="00BF476C">
      <w:pPr>
        <w:rPr>
          <w:b/>
        </w:rPr>
      </w:pPr>
    </w:p>
    <w:p w14:paraId="0283CDBF" w14:textId="77777777" w:rsidR="00061BB7" w:rsidRPr="005C148D" w:rsidRDefault="00061BB7" w:rsidP="00BF476C">
      <w:pPr>
        <w:rPr>
          <w:b/>
        </w:rPr>
      </w:pPr>
    </w:p>
    <w:p w14:paraId="76863AEA" w14:textId="0B34D00C" w:rsidR="00F55FA7" w:rsidRPr="00164DCA" w:rsidRDefault="0003330A" w:rsidP="00400B19">
      <w:pPr>
        <w:pStyle w:val="ListParagraph"/>
        <w:numPr>
          <w:ilvl w:val="0"/>
          <w:numId w:val="6"/>
        </w:numPr>
        <w:shd w:val="clear" w:color="auto" w:fill="D9D9D9" w:themeFill="background1" w:themeFillShade="D9"/>
        <w:rPr>
          <w:b/>
          <w:sz w:val="26"/>
          <w:szCs w:val="26"/>
        </w:rPr>
      </w:pPr>
      <w:r w:rsidRPr="00164DCA">
        <w:rPr>
          <w:b/>
          <w:sz w:val="26"/>
          <w:szCs w:val="26"/>
        </w:rPr>
        <w:t>Objectives</w:t>
      </w:r>
    </w:p>
    <w:p w14:paraId="4E608FAC" w14:textId="77777777" w:rsidR="0003330A" w:rsidRPr="00164DCA" w:rsidRDefault="0003330A"/>
    <w:p w14:paraId="71592AC6" w14:textId="77777777" w:rsidR="00045DB0" w:rsidRDefault="0003330A" w:rsidP="00045DB0">
      <w:pPr>
        <w:ind w:left="0" w:firstLine="0"/>
        <w:rPr>
          <w:b/>
        </w:rPr>
      </w:pPr>
      <w:r w:rsidRPr="00164DCA">
        <w:rPr>
          <w:b/>
        </w:rPr>
        <w:t xml:space="preserve">Current </w:t>
      </w:r>
      <w:r w:rsidR="00F52C35" w:rsidRPr="00164DCA">
        <w:rPr>
          <w:b/>
        </w:rPr>
        <w:t xml:space="preserve">Clause </w:t>
      </w:r>
      <w:r w:rsidRPr="00164DCA">
        <w:rPr>
          <w:b/>
        </w:rPr>
        <w:t>11.1.3 v</w:t>
      </w:r>
      <w:r w:rsidR="00D73601">
        <w:rPr>
          <w:b/>
        </w:rPr>
        <w:t>:</w:t>
      </w:r>
    </w:p>
    <w:p w14:paraId="7486CC16" w14:textId="04CAD662" w:rsidR="0003330A" w:rsidRPr="00045DB0" w:rsidRDefault="00D73601" w:rsidP="00045DB0">
      <w:pPr>
        <w:ind w:left="0" w:firstLine="0"/>
        <w:rPr>
          <w:b/>
        </w:rPr>
      </w:pPr>
      <w:r>
        <w:rPr>
          <w:b/>
        </w:rPr>
        <w:t>“</w:t>
      </w:r>
      <w:r w:rsidR="0003330A" w:rsidRPr="00164DCA">
        <w:rPr>
          <w:i/>
        </w:rPr>
        <w:t>Promote the engagement of ongoing employees in preference to non-ongoing employees</w:t>
      </w:r>
      <w:r w:rsidR="00F55FA7" w:rsidRPr="00164DCA">
        <w:rPr>
          <w:i/>
        </w:rPr>
        <w:t>”</w:t>
      </w:r>
    </w:p>
    <w:p w14:paraId="39487756" w14:textId="121E0131" w:rsidR="0003330A" w:rsidRPr="00164DCA" w:rsidRDefault="0003330A"/>
    <w:p w14:paraId="6EB6115C" w14:textId="77777777" w:rsidR="00045DB0" w:rsidRDefault="0003330A" w:rsidP="00045DB0">
      <w:pPr>
        <w:ind w:left="0" w:firstLine="0"/>
        <w:rPr>
          <w:b/>
        </w:rPr>
      </w:pPr>
      <w:r w:rsidRPr="00164DCA">
        <w:rPr>
          <w:b/>
        </w:rPr>
        <w:t xml:space="preserve">Proposed </w:t>
      </w:r>
      <w:r w:rsidR="00F55FA7" w:rsidRPr="00164DCA">
        <w:rPr>
          <w:b/>
        </w:rPr>
        <w:t>Clause</w:t>
      </w:r>
      <w:r w:rsidR="00061BB7">
        <w:rPr>
          <w:b/>
        </w:rPr>
        <w:t xml:space="preserve"> 11.1.3 v</w:t>
      </w:r>
      <w:r w:rsidR="00164DCA">
        <w:rPr>
          <w:b/>
        </w:rPr>
        <w:t xml:space="preserve">: </w:t>
      </w:r>
    </w:p>
    <w:p w14:paraId="6E06571B" w14:textId="2B6F7A5D" w:rsidR="00F55FA7" w:rsidRPr="0098487F" w:rsidRDefault="00F55FA7" w:rsidP="00045DB0">
      <w:pPr>
        <w:ind w:left="0" w:firstLine="0"/>
      </w:pPr>
      <w:r w:rsidRPr="0098487F">
        <w:rPr>
          <w:i/>
          <w:sz w:val="24"/>
          <w:szCs w:val="24"/>
        </w:rPr>
        <w:t xml:space="preserve">“Promote the engagement of ongoing employees in preference to non-ongoing employees and </w:t>
      </w:r>
      <w:r w:rsidR="00DB5947" w:rsidRPr="0098487F">
        <w:rPr>
          <w:i/>
          <w:sz w:val="24"/>
          <w:szCs w:val="24"/>
        </w:rPr>
        <w:t xml:space="preserve">carefully monitor </w:t>
      </w:r>
      <w:r w:rsidRPr="0098487F">
        <w:rPr>
          <w:i/>
          <w:sz w:val="24"/>
          <w:szCs w:val="24"/>
        </w:rPr>
        <w:t>all non-ongoing positions to ensure the ABC is not unintentionally misusing the forms of employment provisions of this Agreement.”</w:t>
      </w:r>
    </w:p>
    <w:p w14:paraId="437F509A" w14:textId="4357D249" w:rsidR="0003330A" w:rsidRDefault="0003330A"/>
    <w:p w14:paraId="1B2B120A" w14:textId="77777777" w:rsidR="00061BB7" w:rsidRPr="00164DCA" w:rsidRDefault="00061BB7"/>
    <w:p w14:paraId="18997B32" w14:textId="50D7EA6E" w:rsidR="00F55FA7" w:rsidRPr="00164DCA" w:rsidRDefault="0003330A" w:rsidP="00400B19">
      <w:pPr>
        <w:pStyle w:val="ListParagraph"/>
        <w:numPr>
          <w:ilvl w:val="0"/>
          <w:numId w:val="6"/>
        </w:numPr>
        <w:shd w:val="clear" w:color="auto" w:fill="D9D9D9" w:themeFill="background1" w:themeFillShade="D9"/>
        <w:rPr>
          <w:b/>
          <w:sz w:val="26"/>
          <w:szCs w:val="26"/>
        </w:rPr>
      </w:pPr>
      <w:r w:rsidRPr="00164DCA">
        <w:rPr>
          <w:b/>
          <w:sz w:val="26"/>
          <w:szCs w:val="26"/>
        </w:rPr>
        <w:t>Specified Task excluding Run of Show</w:t>
      </w:r>
    </w:p>
    <w:p w14:paraId="24854607" w14:textId="77777777" w:rsidR="0003330A" w:rsidRPr="00164DCA" w:rsidRDefault="0003330A">
      <w:pPr>
        <w:rPr>
          <w:b/>
        </w:rPr>
      </w:pPr>
    </w:p>
    <w:p w14:paraId="1ACCA280" w14:textId="77777777" w:rsidR="00061BB7" w:rsidRDefault="00407FE4" w:rsidP="00164DCA">
      <w:pPr>
        <w:ind w:left="0" w:firstLine="0"/>
        <w:rPr>
          <w:b/>
        </w:rPr>
      </w:pPr>
      <w:r w:rsidRPr="00164DCA">
        <w:rPr>
          <w:b/>
        </w:rPr>
        <w:t xml:space="preserve">Current </w:t>
      </w:r>
      <w:r w:rsidR="00F52C35" w:rsidRPr="00164DCA">
        <w:rPr>
          <w:b/>
        </w:rPr>
        <w:t xml:space="preserve">Clause </w:t>
      </w:r>
      <w:r w:rsidR="00465019" w:rsidRPr="00164DCA">
        <w:rPr>
          <w:b/>
        </w:rPr>
        <w:t>14.3.3</w:t>
      </w:r>
      <w:r w:rsidR="00D5536E" w:rsidRPr="00164DCA">
        <w:rPr>
          <w:b/>
        </w:rPr>
        <w:t xml:space="preserve">: </w:t>
      </w:r>
    </w:p>
    <w:p w14:paraId="0CAA69DD" w14:textId="5E5FC31A" w:rsidR="00465019" w:rsidRPr="00164DCA" w:rsidRDefault="00F55FA7" w:rsidP="00045DB0">
      <w:pPr>
        <w:ind w:left="0" w:firstLine="0"/>
        <w:rPr>
          <w:i/>
        </w:rPr>
      </w:pPr>
      <w:r w:rsidRPr="00164DCA">
        <w:rPr>
          <w:i/>
        </w:rPr>
        <w:t>“</w:t>
      </w:r>
      <w:r w:rsidR="00465019" w:rsidRPr="00164DCA">
        <w:rPr>
          <w:i/>
        </w:rPr>
        <w:t>An employee, other than a Run of Show employee, who has been employed on two or more consecutive specified task engagements</w:t>
      </w:r>
      <w:r w:rsidR="00407FE4" w:rsidRPr="00164DCA">
        <w:rPr>
          <w:i/>
        </w:rPr>
        <w:t>, may request in writing that the ABC consider whether their employment should be converted to ongoing employment. Where it is demonstrated that the specified task employment is not consistent with relevant case law considering the nature of specified task employment, the ABC will offer to convert the employee to ongoing employment.</w:t>
      </w:r>
      <w:r w:rsidRPr="00164DCA">
        <w:rPr>
          <w:i/>
        </w:rPr>
        <w:t>”</w:t>
      </w:r>
    </w:p>
    <w:p w14:paraId="3D3B3F18" w14:textId="4616C596" w:rsidR="00407FE4" w:rsidRPr="00164DCA" w:rsidRDefault="00407FE4"/>
    <w:p w14:paraId="2FB6DD5F" w14:textId="793F5EEF" w:rsidR="00061BB7" w:rsidRPr="00761E53" w:rsidRDefault="00F52C35" w:rsidP="00761E53">
      <w:pPr>
        <w:rPr>
          <w:b/>
        </w:rPr>
      </w:pPr>
      <w:r w:rsidRPr="00164DCA">
        <w:rPr>
          <w:b/>
        </w:rPr>
        <w:t>Proposed Clause</w:t>
      </w:r>
      <w:r w:rsidR="00761E53">
        <w:rPr>
          <w:b/>
        </w:rPr>
        <w:t xml:space="preserve"> added </w:t>
      </w:r>
      <w:r w:rsidR="00045DB0">
        <w:rPr>
          <w:b/>
        </w:rPr>
        <w:t xml:space="preserve">as </w:t>
      </w:r>
      <w:r w:rsidR="00B12156" w:rsidRPr="00761E53">
        <w:rPr>
          <w:b/>
        </w:rPr>
        <w:t>14.3.3</w:t>
      </w:r>
      <w:r w:rsidR="00045DB0">
        <w:rPr>
          <w:b/>
        </w:rPr>
        <w:t xml:space="preserve"> (a)</w:t>
      </w:r>
      <w:r w:rsidR="00B12156" w:rsidRPr="00761E53">
        <w:rPr>
          <w:b/>
        </w:rPr>
        <w:t>:</w:t>
      </w:r>
    </w:p>
    <w:p w14:paraId="7B35A1E6" w14:textId="22F492DD" w:rsidR="00DB5947" w:rsidRPr="00045DB0" w:rsidRDefault="00B12156" w:rsidP="00045DB0">
      <w:pPr>
        <w:ind w:left="0" w:firstLine="0"/>
        <w:rPr>
          <w:i/>
        </w:rPr>
      </w:pPr>
      <w:r w:rsidRPr="00045DB0">
        <w:rPr>
          <w:i/>
        </w:rPr>
        <w:t xml:space="preserve"> “Whe</w:t>
      </w:r>
      <w:r w:rsidR="00061BB7" w:rsidRPr="00045DB0">
        <w:rPr>
          <w:i/>
        </w:rPr>
        <w:t>n t</w:t>
      </w:r>
      <w:r w:rsidRPr="00045DB0">
        <w:rPr>
          <w:i/>
        </w:rPr>
        <w:t xml:space="preserve">he ABC decides to not convert the employee to ongoing employment, it will provide the employee with reasons in writing within 14 days of the date of its decision”. </w:t>
      </w:r>
    </w:p>
    <w:p w14:paraId="1A59CE5B" w14:textId="77777777" w:rsidR="00B12156" w:rsidRPr="00045DB0" w:rsidRDefault="00B12156" w:rsidP="00221774">
      <w:pPr>
        <w:ind w:left="0" w:firstLine="0"/>
        <w:rPr>
          <w:i/>
          <w:color w:val="C0504D" w:themeColor="accent2"/>
        </w:rPr>
      </w:pPr>
    </w:p>
    <w:p w14:paraId="490A673F" w14:textId="7214429E" w:rsidR="00761E53" w:rsidRPr="00761E53" w:rsidRDefault="00761E53" w:rsidP="00221774">
      <w:pPr>
        <w:ind w:left="0" w:firstLine="0"/>
        <w:rPr>
          <w:b/>
        </w:rPr>
      </w:pPr>
      <w:r w:rsidRPr="00761E53">
        <w:rPr>
          <w:b/>
        </w:rPr>
        <w:t xml:space="preserve">Proposed Clause added </w:t>
      </w:r>
      <w:r w:rsidR="00B12156" w:rsidRPr="00761E53">
        <w:rPr>
          <w:b/>
        </w:rPr>
        <w:t>as 14.3.3 (b):</w:t>
      </w:r>
    </w:p>
    <w:p w14:paraId="09E25737" w14:textId="4C1B2940" w:rsidR="00F55FA7" w:rsidRPr="00045DB0" w:rsidRDefault="00B12156" w:rsidP="00045DB0">
      <w:pPr>
        <w:ind w:left="0" w:firstLine="0"/>
        <w:rPr>
          <w:i/>
        </w:rPr>
      </w:pPr>
      <w:r w:rsidRPr="00045DB0">
        <w:rPr>
          <w:i/>
        </w:rPr>
        <w:t xml:space="preserve"> </w:t>
      </w:r>
      <w:r w:rsidR="00221774" w:rsidRPr="00045DB0">
        <w:rPr>
          <w:i/>
        </w:rPr>
        <w:t>“</w:t>
      </w:r>
      <w:r w:rsidR="00F55FA7" w:rsidRPr="00045DB0">
        <w:rPr>
          <w:i/>
        </w:rPr>
        <w:t xml:space="preserve">A </w:t>
      </w:r>
      <w:r w:rsidR="00221774" w:rsidRPr="00045DB0">
        <w:rPr>
          <w:i/>
        </w:rPr>
        <w:t xml:space="preserve">specified task employee </w:t>
      </w:r>
      <w:r w:rsidR="00F55FA7" w:rsidRPr="00045DB0">
        <w:rPr>
          <w:i/>
        </w:rPr>
        <w:t>must not be engaged and re-engaged (which includes a refusal to re-engage), or have their hours reduced or varied, in order to avoid any right or obligation under this clause</w:t>
      </w:r>
      <w:r w:rsidR="00221774" w:rsidRPr="00045DB0">
        <w:rPr>
          <w:i/>
        </w:rPr>
        <w:t>”</w:t>
      </w:r>
      <w:r w:rsidR="00F55FA7" w:rsidRPr="00045DB0">
        <w:rPr>
          <w:i/>
        </w:rPr>
        <w:t>.</w:t>
      </w:r>
    </w:p>
    <w:p w14:paraId="084527D4" w14:textId="601596FA" w:rsidR="00F52C35" w:rsidRPr="00164DCA" w:rsidRDefault="00F52C35">
      <w:pPr>
        <w:rPr>
          <w:b/>
          <w:color w:val="C0504D" w:themeColor="accent2"/>
        </w:rPr>
      </w:pPr>
    </w:p>
    <w:p w14:paraId="24089963" w14:textId="0E4C898F" w:rsidR="00761E53" w:rsidRPr="00045DB0" w:rsidRDefault="00761E53" w:rsidP="00407FE4">
      <w:pPr>
        <w:pStyle w:val="Default"/>
        <w:rPr>
          <w:rFonts w:asciiTheme="minorHAnsi" w:hAnsiTheme="minorHAnsi"/>
          <w:b/>
          <w:color w:val="auto"/>
          <w:sz w:val="22"/>
          <w:szCs w:val="22"/>
        </w:rPr>
      </w:pPr>
      <w:r w:rsidRPr="00045DB0">
        <w:rPr>
          <w:rFonts w:asciiTheme="minorHAnsi" w:hAnsiTheme="minorHAnsi"/>
          <w:b/>
          <w:color w:val="auto"/>
          <w:sz w:val="22"/>
          <w:szCs w:val="22"/>
        </w:rPr>
        <w:t xml:space="preserve">Proposed Clause added </w:t>
      </w:r>
      <w:r w:rsidR="00B12156" w:rsidRPr="00045DB0">
        <w:rPr>
          <w:rFonts w:asciiTheme="minorHAnsi" w:hAnsiTheme="minorHAnsi"/>
          <w:b/>
          <w:color w:val="auto"/>
          <w:sz w:val="22"/>
          <w:szCs w:val="22"/>
        </w:rPr>
        <w:t>as 14.3.3 (</w:t>
      </w:r>
      <w:r w:rsidR="00D73601" w:rsidRPr="00045DB0">
        <w:rPr>
          <w:rFonts w:asciiTheme="minorHAnsi" w:hAnsiTheme="minorHAnsi"/>
          <w:b/>
          <w:color w:val="auto"/>
          <w:sz w:val="22"/>
          <w:szCs w:val="22"/>
        </w:rPr>
        <w:t>c)</w:t>
      </w:r>
      <w:r w:rsidR="00B12156" w:rsidRPr="00045DB0">
        <w:rPr>
          <w:rFonts w:asciiTheme="minorHAnsi" w:hAnsiTheme="minorHAnsi"/>
          <w:b/>
          <w:color w:val="auto"/>
          <w:sz w:val="22"/>
          <w:szCs w:val="22"/>
        </w:rPr>
        <w:t>:</w:t>
      </w:r>
    </w:p>
    <w:p w14:paraId="3AFC48FE" w14:textId="668C00D3" w:rsidR="00407FE4" w:rsidRPr="00045DB0" w:rsidRDefault="00B12156" w:rsidP="00407FE4">
      <w:pPr>
        <w:pStyle w:val="Default"/>
        <w:rPr>
          <w:rFonts w:asciiTheme="minorHAnsi" w:hAnsiTheme="minorHAnsi"/>
          <w:i/>
          <w:color w:val="auto"/>
          <w:sz w:val="22"/>
          <w:szCs w:val="22"/>
        </w:rPr>
      </w:pPr>
      <w:r w:rsidRPr="00045DB0">
        <w:rPr>
          <w:rFonts w:asciiTheme="minorHAnsi" w:hAnsiTheme="minorHAnsi"/>
          <w:i/>
          <w:color w:val="auto"/>
          <w:sz w:val="22"/>
          <w:szCs w:val="22"/>
        </w:rPr>
        <w:t xml:space="preserve"> </w:t>
      </w:r>
      <w:r w:rsidR="00221774" w:rsidRPr="00045DB0">
        <w:rPr>
          <w:rFonts w:asciiTheme="minorHAnsi" w:hAnsiTheme="minorHAnsi"/>
          <w:i/>
          <w:color w:val="auto"/>
          <w:sz w:val="22"/>
          <w:szCs w:val="22"/>
        </w:rPr>
        <w:t>“</w:t>
      </w:r>
      <w:r w:rsidR="00407FE4" w:rsidRPr="00045DB0">
        <w:rPr>
          <w:rFonts w:asciiTheme="minorHAnsi" w:hAnsiTheme="minorHAnsi"/>
          <w:i/>
          <w:color w:val="auto"/>
          <w:sz w:val="22"/>
          <w:szCs w:val="22"/>
        </w:rPr>
        <w:t>The ABC will notify specified task employees of their right to request conversion under this clause in writing at the following times:</w:t>
      </w:r>
    </w:p>
    <w:p w14:paraId="4F05DA47" w14:textId="52F5CE68" w:rsidR="00407FE4" w:rsidRPr="00164DCA" w:rsidRDefault="00407FE4" w:rsidP="00407FE4">
      <w:pPr>
        <w:pStyle w:val="Default"/>
        <w:rPr>
          <w:rFonts w:asciiTheme="minorHAnsi" w:hAnsiTheme="minorHAnsi"/>
          <w:b/>
          <w:i/>
          <w:color w:val="C0504D" w:themeColor="accent2"/>
          <w:sz w:val="22"/>
          <w:szCs w:val="22"/>
        </w:rPr>
      </w:pPr>
      <w:r w:rsidRPr="00164DCA">
        <w:rPr>
          <w:rFonts w:asciiTheme="minorHAnsi" w:hAnsiTheme="minorHAnsi"/>
          <w:b/>
          <w:i/>
          <w:color w:val="C0504D" w:themeColor="accent2"/>
          <w:sz w:val="22"/>
          <w:szCs w:val="22"/>
        </w:rPr>
        <w:t xml:space="preserve"> </w:t>
      </w:r>
    </w:p>
    <w:p w14:paraId="0BC870B4" w14:textId="2F22F0B1" w:rsidR="007E71F2" w:rsidRPr="0098487F" w:rsidRDefault="00407FE4" w:rsidP="0098487F">
      <w:pPr>
        <w:pStyle w:val="Default"/>
        <w:numPr>
          <w:ilvl w:val="0"/>
          <w:numId w:val="7"/>
        </w:numPr>
        <w:rPr>
          <w:rFonts w:asciiTheme="minorHAnsi" w:hAnsiTheme="minorHAnsi"/>
          <w:i/>
          <w:color w:val="auto"/>
          <w:sz w:val="22"/>
          <w:szCs w:val="22"/>
        </w:rPr>
      </w:pPr>
      <w:r w:rsidRPr="0098487F">
        <w:rPr>
          <w:rFonts w:asciiTheme="minorHAnsi" w:hAnsiTheme="minorHAnsi"/>
          <w:i/>
          <w:color w:val="auto"/>
          <w:sz w:val="22"/>
          <w:szCs w:val="22"/>
        </w:rPr>
        <w:lastRenderedPageBreak/>
        <w:t xml:space="preserve">for a specified task employee whose first engagement is after the commencement of this Agreement, in their </w:t>
      </w:r>
      <w:r w:rsidR="00F52C35" w:rsidRPr="0098487F">
        <w:rPr>
          <w:rFonts w:asciiTheme="minorHAnsi" w:hAnsiTheme="minorHAnsi"/>
          <w:i/>
          <w:color w:val="auto"/>
          <w:sz w:val="22"/>
          <w:szCs w:val="22"/>
        </w:rPr>
        <w:t xml:space="preserve">contract </w:t>
      </w:r>
      <w:r w:rsidRPr="0098487F">
        <w:rPr>
          <w:rFonts w:asciiTheme="minorHAnsi" w:hAnsiTheme="minorHAnsi"/>
          <w:i/>
          <w:color w:val="auto"/>
          <w:sz w:val="22"/>
          <w:szCs w:val="22"/>
        </w:rPr>
        <w:t>for the specified task employment; and</w:t>
      </w:r>
    </w:p>
    <w:p w14:paraId="2A23804F" w14:textId="77777777" w:rsidR="007E71F2" w:rsidRPr="0098487F" w:rsidRDefault="007E71F2" w:rsidP="007E71F2">
      <w:pPr>
        <w:pStyle w:val="Default"/>
        <w:ind w:left="720"/>
        <w:rPr>
          <w:rFonts w:asciiTheme="minorHAnsi" w:hAnsiTheme="minorHAnsi"/>
          <w:i/>
          <w:color w:val="auto"/>
          <w:sz w:val="22"/>
          <w:szCs w:val="22"/>
        </w:rPr>
      </w:pPr>
    </w:p>
    <w:p w14:paraId="26DFB738" w14:textId="57915C97" w:rsidR="00F52C35" w:rsidRPr="0098487F" w:rsidRDefault="00407FE4" w:rsidP="0098487F">
      <w:pPr>
        <w:pStyle w:val="Default"/>
        <w:numPr>
          <w:ilvl w:val="0"/>
          <w:numId w:val="7"/>
        </w:numPr>
        <w:rPr>
          <w:rFonts w:asciiTheme="minorHAnsi" w:hAnsiTheme="minorHAnsi"/>
          <w:i/>
          <w:color w:val="auto"/>
          <w:sz w:val="22"/>
          <w:szCs w:val="22"/>
        </w:rPr>
      </w:pPr>
      <w:proofErr w:type="gramStart"/>
      <w:r w:rsidRPr="0098487F">
        <w:rPr>
          <w:rFonts w:asciiTheme="minorHAnsi" w:hAnsiTheme="minorHAnsi"/>
          <w:i/>
          <w:color w:val="auto"/>
          <w:sz w:val="22"/>
          <w:szCs w:val="22"/>
        </w:rPr>
        <w:t>for</w:t>
      </w:r>
      <w:proofErr w:type="gramEnd"/>
      <w:r w:rsidRPr="0098487F">
        <w:rPr>
          <w:rFonts w:asciiTheme="minorHAnsi" w:hAnsiTheme="minorHAnsi"/>
          <w:i/>
          <w:color w:val="auto"/>
          <w:sz w:val="22"/>
          <w:szCs w:val="22"/>
        </w:rPr>
        <w:t xml:space="preserve"> a </w:t>
      </w:r>
      <w:r w:rsidR="00F52C35" w:rsidRPr="0098487F">
        <w:rPr>
          <w:rFonts w:asciiTheme="minorHAnsi" w:hAnsiTheme="minorHAnsi"/>
          <w:i/>
          <w:color w:val="auto"/>
          <w:sz w:val="22"/>
          <w:szCs w:val="22"/>
        </w:rPr>
        <w:t xml:space="preserve">specified task employee who is already engaged on </w:t>
      </w:r>
      <w:r w:rsidRPr="0098487F">
        <w:rPr>
          <w:rFonts w:asciiTheme="minorHAnsi" w:hAnsiTheme="minorHAnsi"/>
          <w:i/>
          <w:color w:val="auto"/>
          <w:sz w:val="22"/>
          <w:szCs w:val="22"/>
        </w:rPr>
        <w:t xml:space="preserve">a </w:t>
      </w:r>
      <w:r w:rsidR="007E71F2" w:rsidRPr="0098487F">
        <w:rPr>
          <w:rFonts w:asciiTheme="minorHAnsi" w:hAnsiTheme="minorHAnsi"/>
          <w:i/>
          <w:color w:val="auto"/>
          <w:sz w:val="22"/>
          <w:szCs w:val="22"/>
        </w:rPr>
        <w:t xml:space="preserve">specified task </w:t>
      </w:r>
      <w:r w:rsidR="00F52C35" w:rsidRPr="0098487F">
        <w:rPr>
          <w:rFonts w:asciiTheme="minorHAnsi" w:hAnsiTheme="minorHAnsi"/>
          <w:i/>
          <w:color w:val="auto"/>
          <w:sz w:val="22"/>
          <w:szCs w:val="22"/>
        </w:rPr>
        <w:t xml:space="preserve">contract </w:t>
      </w:r>
      <w:r w:rsidRPr="0098487F">
        <w:rPr>
          <w:rFonts w:asciiTheme="minorHAnsi" w:hAnsiTheme="minorHAnsi"/>
          <w:i/>
          <w:color w:val="auto"/>
          <w:sz w:val="22"/>
          <w:szCs w:val="22"/>
        </w:rPr>
        <w:t xml:space="preserve">at </w:t>
      </w:r>
      <w:r w:rsidR="00F52C35" w:rsidRPr="0098487F">
        <w:rPr>
          <w:rFonts w:asciiTheme="minorHAnsi" w:hAnsiTheme="minorHAnsi"/>
          <w:i/>
          <w:color w:val="auto"/>
          <w:sz w:val="22"/>
          <w:szCs w:val="22"/>
        </w:rPr>
        <w:t>the commencement of this Agreement, within two weeks of the commencement date.</w:t>
      </w:r>
      <w:r w:rsidR="00221774" w:rsidRPr="0098487F">
        <w:rPr>
          <w:rFonts w:asciiTheme="minorHAnsi" w:hAnsiTheme="minorHAnsi"/>
          <w:i/>
          <w:color w:val="auto"/>
          <w:sz w:val="22"/>
          <w:szCs w:val="22"/>
        </w:rPr>
        <w:t>”</w:t>
      </w:r>
    </w:p>
    <w:p w14:paraId="62B1A827" w14:textId="0F29F7B4" w:rsidR="00D5536E" w:rsidRPr="0098487F" w:rsidRDefault="00D5536E" w:rsidP="002B5BB8">
      <w:pPr>
        <w:pStyle w:val="Default"/>
        <w:rPr>
          <w:rFonts w:asciiTheme="minorHAnsi" w:hAnsiTheme="minorHAnsi"/>
          <w:color w:val="auto"/>
          <w:sz w:val="22"/>
          <w:szCs w:val="22"/>
        </w:rPr>
      </w:pPr>
    </w:p>
    <w:p w14:paraId="5810780D" w14:textId="77777777" w:rsidR="00045DB0" w:rsidRPr="00164DCA" w:rsidRDefault="00045DB0" w:rsidP="002B5BB8">
      <w:pPr>
        <w:pStyle w:val="Default"/>
        <w:rPr>
          <w:rFonts w:asciiTheme="minorHAnsi" w:hAnsiTheme="minorHAnsi"/>
          <w:color w:val="auto"/>
          <w:sz w:val="22"/>
          <w:szCs w:val="22"/>
        </w:rPr>
      </w:pPr>
    </w:p>
    <w:p w14:paraId="390DFB35" w14:textId="55308F72" w:rsidR="00D5536E" w:rsidRPr="00164DCA" w:rsidRDefault="00D5536E" w:rsidP="00400B19">
      <w:pPr>
        <w:pStyle w:val="ListParagraph"/>
        <w:numPr>
          <w:ilvl w:val="0"/>
          <w:numId w:val="6"/>
        </w:numPr>
        <w:shd w:val="clear" w:color="auto" w:fill="D9D9D9" w:themeFill="background1" w:themeFillShade="D9"/>
        <w:rPr>
          <w:b/>
          <w:sz w:val="26"/>
          <w:szCs w:val="26"/>
        </w:rPr>
      </w:pPr>
      <w:r w:rsidRPr="00164DCA">
        <w:rPr>
          <w:b/>
          <w:sz w:val="26"/>
          <w:szCs w:val="26"/>
        </w:rPr>
        <w:t>Fixed Term</w:t>
      </w:r>
    </w:p>
    <w:p w14:paraId="686AE722" w14:textId="77777777" w:rsidR="00D5536E" w:rsidRPr="00164DCA" w:rsidRDefault="00D5536E" w:rsidP="00D5536E">
      <w:pPr>
        <w:rPr>
          <w:b/>
        </w:rPr>
      </w:pPr>
    </w:p>
    <w:p w14:paraId="40FCBB52" w14:textId="77777777" w:rsidR="0098487F" w:rsidRDefault="00D5536E" w:rsidP="00164DCA">
      <w:pPr>
        <w:ind w:left="0" w:firstLine="0"/>
        <w:rPr>
          <w:b/>
        </w:rPr>
      </w:pPr>
      <w:r w:rsidRPr="00164DCA">
        <w:rPr>
          <w:b/>
        </w:rPr>
        <w:t xml:space="preserve">Current Clause 14.4.4: </w:t>
      </w:r>
    </w:p>
    <w:p w14:paraId="60C7FB61" w14:textId="6B76A09E" w:rsidR="00D5536E" w:rsidRPr="00164DCA" w:rsidRDefault="00D5536E" w:rsidP="00164DCA">
      <w:pPr>
        <w:ind w:left="0" w:firstLine="0"/>
        <w:rPr>
          <w:i/>
        </w:rPr>
      </w:pPr>
      <w:r w:rsidRPr="00164DCA">
        <w:rPr>
          <w:i/>
        </w:rPr>
        <w:t xml:space="preserve">“An </w:t>
      </w:r>
      <w:proofErr w:type="gramStart"/>
      <w:r w:rsidRPr="00164DCA">
        <w:rPr>
          <w:i/>
        </w:rPr>
        <w:t>employee</w:t>
      </w:r>
      <w:proofErr w:type="gramEnd"/>
      <w:r w:rsidR="00164DCA" w:rsidRPr="00164DCA">
        <w:rPr>
          <w:i/>
        </w:rPr>
        <w:t xml:space="preserve"> </w:t>
      </w:r>
      <w:r w:rsidRPr="00164DCA">
        <w:rPr>
          <w:i/>
        </w:rPr>
        <w:t xml:space="preserve">who has been employed on two or more consecutive </w:t>
      </w:r>
      <w:r w:rsidR="00164DCA" w:rsidRPr="00164DCA">
        <w:rPr>
          <w:i/>
        </w:rPr>
        <w:t xml:space="preserve">fixed term </w:t>
      </w:r>
      <w:r w:rsidRPr="00164DCA">
        <w:rPr>
          <w:i/>
        </w:rPr>
        <w:t xml:space="preserve">engagements, may request in writing that the ABC consider whether their employment should be converted to ongoing employment. Where it is demonstrated that the </w:t>
      </w:r>
      <w:r w:rsidR="00164DCA" w:rsidRPr="00164DCA">
        <w:rPr>
          <w:i/>
        </w:rPr>
        <w:t xml:space="preserve">fixed term </w:t>
      </w:r>
      <w:r w:rsidRPr="00164DCA">
        <w:rPr>
          <w:i/>
        </w:rPr>
        <w:t xml:space="preserve">employment is not consistent with relevant case law considering the nature of </w:t>
      </w:r>
      <w:r w:rsidR="00164DCA" w:rsidRPr="00164DCA">
        <w:rPr>
          <w:i/>
        </w:rPr>
        <w:t>fixed term e</w:t>
      </w:r>
      <w:r w:rsidRPr="00164DCA">
        <w:rPr>
          <w:i/>
        </w:rPr>
        <w:t>mployment, the ABC will offer to convert the employee to ongoing employment.”</w:t>
      </w:r>
    </w:p>
    <w:p w14:paraId="73039AC4" w14:textId="77777777" w:rsidR="00D5536E" w:rsidRPr="00164DCA" w:rsidRDefault="00D5536E" w:rsidP="00D5536E"/>
    <w:p w14:paraId="3474CD54" w14:textId="79869F3E" w:rsidR="00D5536E" w:rsidRDefault="00D5536E" w:rsidP="00D5536E">
      <w:pPr>
        <w:rPr>
          <w:b/>
        </w:rPr>
      </w:pPr>
      <w:r w:rsidRPr="00164DCA">
        <w:rPr>
          <w:b/>
        </w:rPr>
        <w:t>Proposed Clause</w:t>
      </w:r>
      <w:r w:rsidR="0098487F">
        <w:rPr>
          <w:b/>
        </w:rPr>
        <w:t xml:space="preserve"> added as 14.4.4 (a)</w:t>
      </w:r>
      <w:r w:rsidRPr="00164DCA">
        <w:rPr>
          <w:b/>
        </w:rPr>
        <w:t>:</w:t>
      </w:r>
    </w:p>
    <w:p w14:paraId="3F9A29A0" w14:textId="4B743DC0" w:rsidR="0098487F" w:rsidRPr="00045DB0" w:rsidRDefault="0098487F" w:rsidP="0098487F">
      <w:pPr>
        <w:ind w:left="0" w:firstLine="0"/>
        <w:rPr>
          <w:i/>
        </w:rPr>
      </w:pPr>
      <w:r w:rsidRPr="00045DB0">
        <w:rPr>
          <w:i/>
        </w:rPr>
        <w:t xml:space="preserve">“When the ABC decides to not convert the employee to ongoing employment, it will provide the employee with reasons in writing within 14 days of the date of its decision”. </w:t>
      </w:r>
    </w:p>
    <w:p w14:paraId="183BAC27" w14:textId="77777777" w:rsidR="0098487F" w:rsidRPr="00045DB0" w:rsidRDefault="0098487F" w:rsidP="0098487F">
      <w:pPr>
        <w:ind w:left="0" w:firstLine="0"/>
        <w:rPr>
          <w:i/>
          <w:color w:val="C0504D" w:themeColor="accent2"/>
        </w:rPr>
      </w:pPr>
    </w:p>
    <w:p w14:paraId="44482384" w14:textId="77777777" w:rsidR="0098487F" w:rsidRPr="00761E53" w:rsidRDefault="0098487F" w:rsidP="0098487F">
      <w:pPr>
        <w:ind w:left="0" w:firstLine="0"/>
        <w:rPr>
          <w:b/>
        </w:rPr>
      </w:pPr>
      <w:r w:rsidRPr="00761E53">
        <w:rPr>
          <w:b/>
        </w:rPr>
        <w:t>Proposed Clause added as 14.3.3 (b):</w:t>
      </w:r>
    </w:p>
    <w:p w14:paraId="1E876682" w14:textId="48FC17DF" w:rsidR="0098487F" w:rsidRPr="00045DB0" w:rsidRDefault="0098487F" w:rsidP="0098487F">
      <w:pPr>
        <w:ind w:left="0" w:firstLine="0"/>
        <w:rPr>
          <w:i/>
        </w:rPr>
      </w:pPr>
      <w:r w:rsidRPr="00045DB0">
        <w:rPr>
          <w:i/>
        </w:rPr>
        <w:t xml:space="preserve"> “A </w:t>
      </w:r>
      <w:r>
        <w:rPr>
          <w:i/>
        </w:rPr>
        <w:t xml:space="preserve">fixed term </w:t>
      </w:r>
      <w:r w:rsidRPr="00045DB0">
        <w:rPr>
          <w:i/>
        </w:rPr>
        <w:t>employee must not be engaged and re-engaged (which includes a refusal to re-engage), or have their hours reduced or varied, in order to avoid any right or obligation under this clause”.</w:t>
      </w:r>
    </w:p>
    <w:p w14:paraId="17BE3CF7" w14:textId="77777777" w:rsidR="00D5536E" w:rsidRPr="00164DCA" w:rsidRDefault="00D5536E" w:rsidP="00D5536E">
      <w:pPr>
        <w:pStyle w:val="ListParagraph"/>
        <w:ind w:firstLine="0"/>
      </w:pPr>
    </w:p>
    <w:p w14:paraId="6291D4DF" w14:textId="77777777" w:rsidR="0098487F" w:rsidRPr="00045DB0" w:rsidRDefault="0098487F" w:rsidP="0098487F">
      <w:pPr>
        <w:pStyle w:val="Default"/>
        <w:rPr>
          <w:rFonts w:asciiTheme="minorHAnsi" w:hAnsiTheme="minorHAnsi"/>
          <w:b/>
          <w:color w:val="auto"/>
          <w:sz w:val="22"/>
          <w:szCs w:val="22"/>
        </w:rPr>
      </w:pPr>
      <w:r w:rsidRPr="00045DB0">
        <w:rPr>
          <w:rFonts w:asciiTheme="minorHAnsi" w:hAnsiTheme="minorHAnsi"/>
          <w:b/>
          <w:color w:val="auto"/>
          <w:sz w:val="22"/>
          <w:szCs w:val="22"/>
        </w:rPr>
        <w:t>Proposed Clause added as 14.3.3 (c):</w:t>
      </w:r>
    </w:p>
    <w:p w14:paraId="0FA05EA8" w14:textId="77777777" w:rsidR="0098487F" w:rsidRPr="00045DB0" w:rsidRDefault="0098487F" w:rsidP="0098487F">
      <w:pPr>
        <w:pStyle w:val="Default"/>
        <w:rPr>
          <w:rFonts w:asciiTheme="minorHAnsi" w:hAnsiTheme="minorHAnsi"/>
          <w:i/>
          <w:color w:val="auto"/>
          <w:sz w:val="22"/>
          <w:szCs w:val="22"/>
        </w:rPr>
      </w:pPr>
      <w:r w:rsidRPr="00045DB0">
        <w:rPr>
          <w:rFonts w:asciiTheme="minorHAnsi" w:hAnsiTheme="minorHAnsi"/>
          <w:i/>
          <w:color w:val="auto"/>
          <w:sz w:val="22"/>
          <w:szCs w:val="22"/>
        </w:rPr>
        <w:t xml:space="preserve"> “The ABC will notify specified task employees of their right to request conversion under this clause in writing at the following times:</w:t>
      </w:r>
    </w:p>
    <w:p w14:paraId="138D99CC" w14:textId="165C1F3C" w:rsidR="00D5536E" w:rsidRPr="00400B19" w:rsidRDefault="00D5536E" w:rsidP="00D5536E">
      <w:pPr>
        <w:pStyle w:val="Default"/>
        <w:rPr>
          <w:rFonts w:asciiTheme="minorHAnsi" w:hAnsiTheme="minorHAnsi"/>
          <w:b/>
          <w:i/>
          <w:color w:val="C0504D" w:themeColor="accent2"/>
          <w:sz w:val="22"/>
          <w:szCs w:val="22"/>
        </w:rPr>
      </w:pPr>
    </w:p>
    <w:p w14:paraId="3A51D5A4" w14:textId="6879AECF" w:rsidR="00D5536E" w:rsidRPr="0098487F" w:rsidRDefault="00D5536E" w:rsidP="00D5536E">
      <w:pPr>
        <w:pStyle w:val="Default"/>
        <w:numPr>
          <w:ilvl w:val="0"/>
          <w:numId w:val="5"/>
        </w:numPr>
        <w:rPr>
          <w:rFonts w:asciiTheme="minorHAnsi" w:hAnsiTheme="minorHAnsi"/>
          <w:i/>
          <w:color w:val="auto"/>
          <w:sz w:val="22"/>
          <w:szCs w:val="22"/>
        </w:rPr>
      </w:pPr>
      <w:r w:rsidRPr="0098487F">
        <w:rPr>
          <w:rFonts w:asciiTheme="minorHAnsi" w:hAnsiTheme="minorHAnsi"/>
          <w:i/>
          <w:color w:val="auto"/>
          <w:sz w:val="22"/>
          <w:szCs w:val="22"/>
        </w:rPr>
        <w:t xml:space="preserve">for a </w:t>
      </w:r>
      <w:r w:rsidR="00B12156" w:rsidRPr="0098487F">
        <w:rPr>
          <w:rFonts w:asciiTheme="minorHAnsi" w:hAnsiTheme="minorHAnsi"/>
          <w:i/>
          <w:color w:val="auto"/>
          <w:sz w:val="22"/>
          <w:szCs w:val="22"/>
        </w:rPr>
        <w:t>fixed term</w:t>
      </w:r>
      <w:r w:rsidRPr="0098487F">
        <w:rPr>
          <w:rFonts w:asciiTheme="minorHAnsi" w:hAnsiTheme="minorHAnsi"/>
          <w:i/>
          <w:color w:val="auto"/>
          <w:sz w:val="22"/>
          <w:szCs w:val="22"/>
        </w:rPr>
        <w:t xml:space="preserve"> employee whose first engagement is after the commencement of this Agreement, in their contract for the </w:t>
      </w:r>
      <w:r w:rsidR="0098487F" w:rsidRPr="0098487F">
        <w:rPr>
          <w:rFonts w:asciiTheme="minorHAnsi" w:hAnsiTheme="minorHAnsi"/>
          <w:i/>
          <w:color w:val="auto"/>
          <w:sz w:val="22"/>
          <w:szCs w:val="22"/>
        </w:rPr>
        <w:t xml:space="preserve">fixed term </w:t>
      </w:r>
      <w:r w:rsidRPr="0098487F">
        <w:rPr>
          <w:rFonts w:asciiTheme="minorHAnsi" w:hAnsiTheme="minorHAnsi"/>
          <w:i/>
          <w:color w:val="auto"/>
          <w:sz w:val="22"/>
          <w:szCs w:val="22"/>
        </w:rPr>
        <w:t>employment; and</w:t>
      </w:r>
    </w:p>
    <w:p w14:paraId="707DC6B2" w14:textId="77777777" w:rsidR="00D5536E" w:rsidRPr="0098487F" w:rsidRDefault="00D5536E" w:rsidP="00D5536E">
      <w:pPr>
        <w:pStyle w:val="Default"/>
        <w:ind w:left="720"/>
        <w:rPr>
          <w:rFonts w:asciiTheme="minorHAnsi" w:hAnsiTheme="minorHAnsi"/>
          <w:i/>
          <w:color w:val="auto"/>
          <w:sz w:val="22"/>
          <w:szCs w:val="22"/>
        </w:rPr>
      </w:pPr>
    </w:p>
    <w:p w14:paraId="243C9DDE" w14:textId="27A23D92" w:rsidR="00D5536E" w:rsidRPr="0098487F" w:rsidRDefault="00D5536E" w:rsidP="00D5536E">
      <w:pPr>
        <w:pStyle w:val="Default"/>
        <w:numPr>
          <w:ilvl w:val="0"/>
          <w:numId w:val="5"/>
        </w:numPr>
        <w:rPr>
          <w:rFonts w:asciiTheme="minorHAnsi" w:hAnsiTheme="minorHAnsi"/>
          <w:i/>
          <w:color w:val="auto"/>
          <w:sz w:val="22"/>
          <w:szCs w:val="22"/>
        </w:rPr>
      </w:pPr>
      <w:proofErr w:type="gramStart"/>
      <w:r w:rsidRPr="0098487F">
        <w:rPr>
          <w:rFonts w:asciiTheme="minorHAnsi" w:hAnsiTheme="minorHAnsi"/>
          <w:i/>
          <w:color w:val="auto"/>
          <w:sz w:val="22"/>
          <w:szCs w:val="22"/>
        </w:rPr>
        <w:t>for</w:t>
      </w:r>
      <w:proofErr w:type="gramEnd"/>
      <w:r w:rsidRPr="0098487F">
        <w:rPr>
          <w:rFonts w:asciiTheme="minorHAnsi" w:hAnsiTheme="minorHAnsi"/>
          <w:i/>
          <w:color w:val="auto"/>
          <w:sz w:val="22"/>
          <w:szCs w:val="22"/>
        </w:rPr>
        <w:t xml:space="preserve"> a </w:t>
      </w:r>
      <w:r w:rsidR="00B12156" w:rsidRPr="0098487F">
        <w:rPr>
          <w:rFonts w:asciiTheme="minorHAnsi" w:hAnsiTheme="minorHAnsi"/>
          <w:i/>
          <w:color w:val="auto"/>
          <w:sz w:val="22"/>
          <w:szCs w:val="22"/>
        </w:rPr>
        <w:t xml:space="preserve">fixed term </w:t>
      </w:r>
      <w:r w:rsidRPr="0098487F">
        <w:rPr>
          <w:rFonts w:asciiTheme="minorHAnsi" w:hAnsiTheme="minorHAnsi"/>
          <w:i/>
          <w:color w:val="auto"/>
          <w:sz w:val="22"/>
          <w:szCs w:val="22"/>
        </w:rPr>
        <w:t xml:space="preserve">employee who is already engaged on a </w:t>
      </w:r>
      <w:r w:rsidR="0098487F" w:rsidRPr="0098487F">
        <w:rPr>
          <w:rFonts w:asciiTheme="minorHAnsi" w:hAnsiTheme="minorHAnsi"/>
          <w:i/>
          <w:color w:val="auto"/>
          <w:sz w:val="22"/>
          <w:szCs w:val="22"/>
        </w:rPr>
        <w:t xml:space="preserve">fixed term </w:t>
      </w:r>
      <w:r w:rsidRPr="0098487F">
        <w:rPr>
          <w:rFonts w:asciiTheme="minorHAnsi" w:hAnsiTheme="minorHAnsi"/>
          <w:i/>
          <w:color w:val="auto"/>
          <w:sz w:val="22"/>
          <w:szCs w:val="22"/>
        </w:rPr>
        <w:t>contract at the commencement of this Agreement, within two weeks of the commencement date.”</w:t>
      </w:r>
    </w:p>
    <w:p w14:paraId="44810339" w14:textId="4782C90E" w:rsidR="00D5536E" w:rsidRPr="0098487F" w:rsidRDefault="00D5536E" w:rsidP="00D5536E">
      <w:pPr>
        <w:pStyle w:val="Default"/>
        <w:rPr>
          <w:rFonts w:asciiTheme="minorHAnsi" w:hAnsiTheme="minorHAnsi"/>
          <w:color w:val="auto"/>
          <w:sz w:val="22"/>
          <w:szCs w:val="22"/>
        </w:rPr>
      </w:pPr>
    </w:p>
    <w:p w14:paraId="7F680436" w14:textId="77777777" w:rsidR="005C148D" w:rsidRPr="00164DCA" w:rsidRDefault="005C148D" w:rsidP="00D5536E">
      <w:pPr>
        <w:pStyle w:val="Default"/>
        <w:rPr>
          <w:rFonts w:asciiTheme="minorHAnsi" w:hAnsiTheme="minorHAnsi"/>
          <w:color w:val="auto"/>
          <w:sz w:val="22"/>
          <w:szCs w:val="22"/>
        </w:rPr>
      </w:pPr>
    </w:p>
    <w:p w14:paraId="138FD5B0" w14:textId="50385075" w:rsidR="002B5BB8" w:rsidRPr="00164DCA" w:rsidRDefault="002B5BB8" w:rsidP="00400B19">
      <w:pPr>
        <w:pStyle w:val="ListParagraph"/>
        <w:numPr>
          <w:ilvl w:val="0"/>
          <w:numId w:val="6"/>
        </w:numPr>
        <w:shd w:val="clear" w:color="auto" w:fill="D9D9D9" w:themeFill="background1" w:themeFillShade="D9"/>
        <w:rPr>
          <w:b/>
          <w:sz w:val="28"/>
          <w:szCs w:val="28"/>
        </w:rPr>
      </w:pPr>
      <w:r w:rsidRPr="00164DCA">
        <w:rPr>
          <w:b/>
          <w:sz w:val="28"/>
          <w:szCs w:val="28"/>
        </w:rPr>
        <w:t>Run of Show</w:t>
      </w:r>
    </w:p>
    <w:p w14:paraId="0E37F3C7" w14:textId="3E9FFD8A" w:rsidR="002B5BB8" w:rsidRPr="00164DCA" w:rsidRDefault="002B5BB8" w:rsidP="002B5BB8">
      <w:pPr>
        <w:pStyle w:val="Default"/>
        <w:rPr>
          <w:rFonts w:asciiTheme="minorHAnsi" w:hAnsiTheme="minorHAnsi"/>
          <w:color w:val="auto"/>
          <w:sz w:val="22"/>
          <w:szCs w:val="22"/>
        </w:rPr>
      </w:pPr>
    </w:p>
    <w:p w14:paraId="5846CCE4" w14:textId="72596B7B" w:rsidR="00221774" w:rsidRPr="00164DCA" w:rsidRDefault="00221774" w:rsidP="002B5BB8">
      <w:pPr>
        <w:pStyle w:val="Default"/>
        <w:rPr>
          <w:rFonts w:asciiTheme="minorHAnsi" w:hAnsiTheme="minorHAnsi"/>
          <w:color w:val="auto"/>
          <w:sz w:val="22"/>
          <w:szCs w:val="22"/>
        </w:rPr>
      </w:pPr>
    </w:p>
    <w:p w14:paraId="6B7D4A36" w14:textId="52D35214" w:rsidR="00221774" w:rsidRPr="00C600BF" w:rsidRDefault="00221774" w:rsidP="002B5BB8">
      <w:pPr>
        <w:pStyle w:val="Default"/>
        <w:rPr>
          <w:rFonts w:asciiTheme="minorHAnsi" w:hAnsiTheme="minorHAnsi"/>
          <w:b/>
          <w:color w:val="auto"/>
          <w:sz w:val="22"/>
          <w:szCs w:val="22"/>
        </w:rPr>
      </w:pPr>
      <w:r w:rsidRPr="00C600BF">
        <w:rPr>
          <w:rFonts w:asciiTheme="minorHAnsi" w:hAnsiTheme="minorHAnsi"/>
          <w:b/>
          <w:color w:val="auto"/>
          <w:sz w:val="22"/>
          <w:szCs w:val="22"/>
        </w:rPr>
        <w:t>Proposed Clause</w:t>
      </w:r>
      <w:r w:rsidR="00C600BF" w:rsidRPr="00C600BF">
        <w:rPr>
          <w:rFonts w:asciiTheme="minorHAnsi" w:hAnsiTheme="minorHAnsi"/>
          <w:b/>
          <w:color w:val="auto"/>
          <w:sz w:val="22"/>
          <w:szCs w:val="22"/>
        </w:rPr>
        <w:t xml:space="preserve"> </w:t>
      </w:r>
      <w:r w:rsidR="00C600BF">
        <w:rPr>
          <w:rFonts w:asciiTheme="minorHAnsi" w:hAnsiTheme="minorHAnsi"/>
          <w:b/>
          <w:color w:val="auto"/>
          <w:sz w:val="22"/>
          <w:szCs w:val="22"/>
        </w:rPr>
        <w:t xml:space="preserve">added as </w:t>
      </w:r>
      <w:proofErr w:type="spellStart"/>
      <w:r w:rsidR="00C600BF" w:rsidRPr="00C600BF">
        <w:rPr>
          <w:rFonts w:asciiTheme="minorHAnsi" w:hAnsiTheme="minorHAnsi"/>
          <w:b/>
          <w:color w:val="auto"/>
          <w:sz w:val="22"/>
          <w:szCs w:val="22"/>
          <w:highlight w:val="yellow"/>
        </w:rPr>
        <w:t>x</w:t>
      </w:r>
      <w:r w:rsidR="00C600BF">
        <w:rPr>
          <w:rFonts w:asciiTheme="minorHAnsi" w:hAnsiTheme="minorHAnsi"/>
          <w:b/>
          <w:color w:val="auto"/>
          <w:sz w:val="22"/>
          <w:szCs w:val="22"/>
          <w:highlight w:val="yellow"/>
        </w:rPr>
        <w:t>xx</w:t>
      </w:r>
      <w:r w:rsidR="00C600BF" w:rsidRPr="00C600BF">
        <w:rPr>
          <w:rFonts w:asciiTheme="minorHAnsi" w:hAnsiTheme="minorHAnsi"/>
          <w:b/>
          <w:color w:val="auto"/>
          <w:sz w:val="22"/>
          <w:szCs w:val="22"/>
          <w:highlight w:val="yellow"/>
        </w:rPr>
        <w:t>x</w:t>
      </w:r>
      <w:proofErr w:type="spellEnd"/>
      <w:r w:rsidRPr="00C600BF">
        <w:rPr>
          <w:rFonts w:asciiTheme="minorHAnsi" w:hAnsiTheme="minorHAnsi"/>
          <w:b/>
          <w:color w:val="auto"/>
          <w:sz w:val="22"/>
          <w:szCs w:val="22"/>
        </w:rPr>
        <w:t>:</w:t>
      </w:r>
    </w:p>
    <w:p w14:paraId="59260155" w14:textId="75BA1F78" w:rsidR="00221774" w:rsidRPr="00C600BF" w:rsidRDefault="00221774" w:rsidP="00221774">
      <w:pPr>
        <w:pStyle w:val="Default"/>
        <w:rPr>
          <w:rFonts w:asciiTheme="minorHAnsi" w:hAnsiTheme="minorHAnsi"/>
          <w:i/>
          <w:color w:val="auto"/>
          <w:sz w:val="22"/>
          <w:szCs w:val="22"/>
        </w:rPr>
      </w:pPr>
      <w:r w:rsidRPr="00C600BF">
        <w:rPr>
          <w:rFonts w:asciiTheme="minorHAnsi" w:hAnsiTheme="minorHAnsi"/>
          <w:i/>
          <w:color w:val="auto"/>
          <w:sz w:val="22"/>
          <w:szCs w:val="22"/>
        </w:rPr>
        <w:t xml:space="preserve">“The ABC will notify Run of Show employees of their right to convert to ongoing employment </w:t>
      </w:r>
      <w:r w:rsidR="00D5536E" w:rsidRPr="00C600BF">
        <w:rPr>
          <w:rFonts w:asciiTheme="minorHAnsi" w:hAnsiTheme="minorHAnsi"/>
          <w:i/>
          <w:color w:val="auto"/>
          <w:sz w:val="22"/>
          <w:szCs w:val="22"/>
        </w:rPr>
        <w:t>and</w:t>
      </w:r>
      <w:r w:rsidR="00400B19" w:rsidRPr="00C600BF">
        <w:rPr>
          <w:rFonts w:asciiTheme="minorHAnsi" w:hAnsiTheme="minorHAnsi"/>
          <w:i/>
          <w:color w:val="auto"/>
          <w:sz w:val="22"/>
          <w:szCs w:val="22"/>
        </w:rPr>
        <w:t xml:space="preserve"> to potentially </w:t>
      </w:r>
      <w:r w:rsidR="00D5536E" w:rsidRPr="00C600BF">
        <w:rPr>
          <w:rFonts w:asciiTheme="minorHAnsi" w:hAnsiTheme="minorHAnsi"/>
          <w:i/>
          <w:color w:val="auto"/>
          <w:sz w:val="22"/>
          <w:szCs w:val="22"/>
        </w:rPr>
        <w:t xml:space="preserve">receive a severance payment </w:t>
      </w:r>
      <w:r w:rsidRPr="00C600BF">
        <w:rPr>
          <w:rFonts w:asciiTheme="minorHAnsi" w:hAnsiTheme="minorHAnsi"/>
          <w:i/>
          <w:color w:val="auto"/>
          <w:sz w:val="22"/>
          <w:szCs w:val="22"/>
        </w:rPr>
        <w:t>under this clause in writing at the following times:</w:t>
      </w:r>
    </w:p>
    <w:p w14:paraId="220E0B79" w14:textId="77777777" w:rsidR="00221774" w:rsidRPr="00C600BF" w:rsidRDefault="00221774" w:rsidP="00221774">
      <w:pPr>
        <w:pStyle w:val="Default"/>
        <w:rPr>
          <w:rFonts w:asciiTheme="minorHAnsi" w:hAnsiTheme="minorHAnsi"/>
          <w:i/>
          <w:color w:val="auto"/>
          <w:sz w:val="22"/>
          <w:szCs w:val="22"/>
        </w:rPr>
      </w:pPr>
      <w:r w:rsidRPr="00C600BF">
        <w:rPr>
          <w:rFonts w:asciiTheme="minorHAnsi" w:hAnsiTheme="minorHAnsi"/>
          <w:i/>
          <w:color w:val="auto"/>
          <w:sz w:val="22"/>
          <w:szCs w:val="22"/>
        </w:rPr>
        <w:t xml:space="preserve"> </w:t>
      </w:r>
    </w:p>
    <w:p w14:paraId="0FDAE286" w14:textId="0EE13ECA" w:rsidR="00221774" w:rsidRPr="00C600BF" w:rsidRDefault="00221774" w:rsidP="00C600BF">
      <w:pPr>
        <w:pStyle w:val="Default"/>
        <w:numPr>
          <w:ilvl w:val="0"/>
          <w:numId w:val="8"/>
        </w:numPr>
        <w:rPr>
          <w:rFonts w:asciiTheme="minorHAnsi" w:hAnsiTheme="minorHAnsi"/>
          <w:i/>
          <w:color w:val="auto"/>
          <w:sz w:val="22"/>
          <w:szCs w:val="22"/>
        </w:rPr>
      </w:pPr>
      <w:r w:rsidRPr="00C600BF">
        <w:rPr>
          <w:rFonts w:asciiTheme="minorHAnsi" w:hAnsiTheme="minorHAnsi"/>
          <w:i/>
          <w:color w:val="auto"/>
          <w:sz w:val="22"/>
          <w:szCs w:val="22"/>
        </w:rPr>
        <w:t>for a Run of Show employee whose first engagement is after the commencement of this Agreemen</w:t>
      </w:r>
      <w:r w:rsidR="00C600BF" w:rsidRPr="00C600BF">
        <w:rPr>
          <w:rFonts w:asciiTheme="minorHAnsi" w:hAnsiTheme="minorHAnsi"/>
          <w:i/>
          <w:color w:val="auto"/>
          <w:sz w:val="22"/>
          <w:szCs w:val="22"/>
        </w:rPr>
        <w:t xml:space="preserve">t, in </w:t>
      </w:r>
      <w:r w:rsidRPr="00C600BF">
        <w:rPr>
          <w:rFonts w:asciiTheme="minorHAnsi" w:hAnsiTheme="minorHAnsi"/>
          <w:i/>
          <w:color w:val="auto"/>
          <w:sz w:val="22"/>
          <w:szCs w:val="22"/>
        </w:rPr>
        <w:t>their contract for the Run of Show employment; and</w:t>
      </w:r>
    </w:p>
    <w:p w14:paraId="5B30DFAE" w14:textId="77777777" w:rsidR="00221774" w:rsidRPr="00C600BF" w:rsidRDefault="00221774" w:rsidP="00221774">
      <w:pPr>
        <w:pStyle w:val="Default"/>
        <w:ind w:left="720"/>
        <w:rPr>
          <w:rFonts w:asciiTheme="minorHAnsi" w:hAnsiTheme="minorHAnsi"/>
          <w:i/>
          <w:color w:val="auto"/>
          <w:sz w:val="22"/>
          <w:szCs w:val="22"/>
        </w:rPr>
      </w:pPr>
    </w:p>
    <w:p w14:paraId="1398E7F1" w14:textId="77777777" w:rsidR="00B12156" w:rsidRPr="00C600BF" w:rsidRDefault="00221774" w:rsidP="00C600BF">
      <w:pPr>
        <w:pStyle w:val="Default"/>
        <w:numPr>
          <w:ilvl w:val="0"/>
          <w:numId w:val="8"/>
        </w:numPr>
        <w:rPr>
          <w:rFonts w:asciiTheme="minorHAnsi" w:hAnsiTheme="minorHAnsi"/>
          <w:i/>
          <w:color w:val="auto"/>
          <w:sz w:val="22"/>
          <w:szCs w:val="22"/>
          <w:u w:val="single"/>
        </w:rPr>
      </w:pPr>
      <w:r w:rsidRPr="00C600BF">
        <w:rPr>
          <w:rFonts w:asciiTheme="minorHAnsi" w:hAnsiTheme="minorHAnsi"/>
          <w:i/>
          <w:color w:val="auto"/>
          <w:sz w:val="22"/>
          <w:szCs w:val="22"/>
        </w:rPr>
        <w:t>for a Run of Show employee who is already engaged on a Run of Show contract at the commencement of this Agreement</w:t>
      </w:r>
      <w:r w:rsidR="00D5536E" w:rsidRPr="00C600BF">
        <w:rPr>
          <w:rFonts w:asciiTheme="minorHAnsi" w:hAnsiTheme="minorHAnsi"/>
          <w:i/>
          <w:color w:val="auto"/>
          <w:sz w:val="22"/>
          <w:szCs w:val="22"/>
        </w:rPr>
        <w:t xml:space="preserve"> – </w:t>
      </w:r>
      <w:r w:rsidR="00B12156" w:rsidRPr="00C600BF">
        <w:rPr>
          <w:rFonts w:asciiTheme="minorHAnsi" w:hAnsiTheme="minorHAnsi"/>
          <w:i/>
          <w:color w:val="auto"/>
          <w:sz w:val="22"/>
          <w:szCs w:val="22"/>
        </w:rPr>
        <w:t xml:space="preserve">within two weeks of the commencement date of this Agreement; and </w:t>
      </w:r>
    </w:p>
    <w:p w14:paraId="6C06C012" w14:textId="77777777" w:rsidR="00B12156" w:rsidRPr="00C600BF" w:rsidRDefault="00B12156" w:rsidP="00D82901">
      <w:pPr>
        <w:pStyle w:val="ListParagraph"/>
        <w:rPr>
          <w:i/>
          <w:u w:val="single"/>
        </w:rPr>
      </w:pPr>
    </w:p>
    <w:p w14:paraId="43CF6879" w14:textId="14942C81" w:rsidR="00D5536E" w:rsidRPr="00C600BF" w:rsidRDefault="00B12156" w:rsidP="00C600BF">
      <w:pPr>
        <w:pStyle w:val="Default"/>
        <w:numPr>
          <w:ilvl w:val="0"/>
          <w:numId w:val="8"/>
        </w:numPr>
        <w:rPr>
          <w:rFonts w:asciiTheme="minorHAnsi" w:hAnsiTheme="minorHAnsi"/>
          <w:i/>
          <w:color w:val="auto"/>
          <w:sz w:val="22"/>
          <w:szCs w:val="22"/>
        </w:rPr>
      </w:pPr>
      <w:proofErr w:type="gramStart"/>
      <w:r w:rsidRPr="00C600BF">
        <w:rPr>
          <w:rFonts w:asciiTheme="minorHAnsi" w:hAnsiTheme="minorHAnsi"/>
          <w:i/>
          <w:color w:val="auto"/>
          <w:sz w:val="22"/>
          <w:szCs w:val="22"/>
        </w:rPr>
        <w:t>for</w:t>
      </w:r>
      <w:proofErr w:type="gramEnd"/>
      <w:r w:rsidRPr="00C600BF">
        <w:rPr>
          <w:rFonts w:asciiTheme="minorHAnsi" w:hAnsiTheme="minorHAnsi"/>
          <w:i/>
          <w:color w:val="auto"/>
          <w:sz w:val="22"/>
          <w:szCs w:val="22"/>
        </w:rPr>
        <w:t xml:space="preserve"> all Run of Show employees </w:t>
      </w:r>
      <w:r w:rsidR="00A6750B" w:rsidRPr="00C600BF">
        <w:rPr>
          <w:rFonts w:asciiTheme="minorHAnsi" w:hAnsiTheme="minorHAnsi"/>
          <w:i/>
          <w:color w:val="auto"/>
          <w:sz w:val="22"/>
          <w:szCs w:val="22"/>
        </w:rPr>
        <w:t>– at the commencement of their fourth consecutive year of service.</w:t>
      </w:r>
      <w:r w:rsidR="00D5536E" w:rsidRPr="00C600BF">
        <w:rPr>
          <w:rFonts w:asciiTheme="minorHAnsi" w:hAnsiTheme="minorHAnsi"/>
          <w:i/>
          <w:color w:val="auto"/>
          <w:sz w:val="22"/>
          <w:szCs w:val="22"/>
        </w:rPr>
        <w:t>”</w:t>
      </w:r>
    </w:p>
    <w:p w14:paraId="44DBF52D" w14:textId="11F183EB" w:rsidR="00D5536E" w:rsidRPr="00045DB0" w:rsidRDefault="00D5536E" w:rsidP="00D5536E">
      <w:pPr>
        <w:ind w:left="0" w:firstLine="0"/>
        <w:rPr>
          <w:b/>
          <w:i/>
          <w:color w:val="4F81BD" w:themeColor="accent1"/>
          <w:u w:val="single"/>
        </w:rPr>
      </w:pPr>
    </w:p>
    <w:p w14:paraId="795E87FD" w14:textId="77777777" w:rsidR="00400B19" w:rsidRPr="00045DB0" w:rsidRDefault="00400B19" w:rsidP="00D5536E">
      <w:pPr>
        <w:ind w:left="0" w:firstLine="0"/>
        <w:rPr>
          <w:b/>
          <w:i/>
          <w:color w:val="4F81BD" w:themeColor="accent1"/>
          <w:u w:val="single"/>
        </w:rPr>
      </w:pPr>
    </w:p>
    <w:p w14:paraId="386D0D34" w14:textId="18537A9C" w:rsidR="00D5536E" w:rsidRPr="00045DB0" w:rsidRDefault="00E62364" w:rsidP="00E62364">
      <w:pPr>
        <w:rPr>
          <w:b/>
          <w:i/>
          <w:color w:val="4F81BD" w:themeColor="accent1"/>
          <w:u w:val="single"/>
        </w:rPr>
      </w:pPr>
      <w:r w:rsidRPr="00045DB0">
        <w:rPr>
          <w:b/>
          <w:i/>
          <w:color w:val="4F81BD" w:themeColor="accent1"/>
          <w:u w:val="single"/>
        </w:rPr>
        <w:br w:type="page"/>
      </w:r>
    </w:p>
    <w:p w14:paraId="52F1FFE3" w14:textId="77777777" w:rsidR="00221774" w:rsidRPr="00164DCA" w:rsidRDefault="00221774" w:rsidP="00221774">
      <w:pPr>
        <w:pStyle w:val="Default"/>
        <w:rPr>
          <w:rFonts w:asciiTheme="minorHAnsi" w:hAnsiTheme="minorHAnsi"/>
          <w:color w:val="auto"/>
          <w:sz w:val="22"/>
          <w:szCs w:val="22"/>
        </w:rPr>
      </w:pPr>
    </w:p>
    <w:p w14:paraId="23D73F31" w14:textId="77777777" w:rsidR="00E62364" w:rsidRDefault="00E62364" w:rsidP="00E62364">
      <w:pPr>
        <w:rPr>
          <w:b/>
          <w:sz w:val="36"/>
          <w:szCs w:val="36"/>
        </w:rPr>
      </w:pPr>
      <w:r>
        <w:rPr>
          <w:b/>
          <w:sz w:val="36"/>
          <w:szCs w:val="36"/>
        </w:rPr>
        <w:t>Redundancy</w:t>
      </w:r>
    </w:p>
    <w:p w14:paraId="79295ABF" w14:textId="3126CFCE" w:rsidR="00687574" w:rsidRDefault="00687574" w:rsidP="00687574">
      <w:pPr>
        <w:ind w:left="0" w:firstLine="0"/>
      </w:pPr>
      <w:r>
        <w:t xml:space="preserve">CPSU members remain concerned that the ABC is not doing enough to actively retain the skills, knowledge and experience of ABC staff. The manner </w:t>
      </w:r>
      <w:proofErr w:type="spellStart"/>
      <w:r>
        <w:t>is</w:t>
      </w:r>
      <w:proofErr w:type="spellEnd"/>
      <w:r>
        <w:t xml:space="preserve"> which restructures are conducted is expensive and inefficient. The ABC</w:t>
      </w:r>
      <w:r w:rsidR="005C148D">
        <w:t xml:space="preserve"> </w:t>
      </w:r>
      <w:r>
        <w:t>has an obligation to avert and mitigate redundancy. The ABC also has an obligation to actively retrain and redeploy staff into new roles with reasonable adjustments.</w:t>
      </w:r>
    </w:p>
    <w:p w14:paraId="193B5926" w14:textId="43FEF8FE" w:rsidR="00E62364" w:rsidRDefault="00E62364" w:rsidP="00E62364"/>
    <w:p w14:paraId="27A31346" w14:textId="3867F701" w:rsidR="00FE2B87" w:rsidRDefault="00C77173" w:rsidP="00E62364">
      <w:r w:rsidRPr="00C77173">
        <w:rPr>
          <w:b/>
        </w:rPr>
        <w:t>Proposed Clauses:</w:t>
      </w:r>
      <w:r>
        <w:rPr>
          <w:b/>
        </w:rPr>
        <w:t xml:space="preserve"> </w:t>
      </w:r>
      <w:r>
        <w:t>Clauses in the c</w:t>
      </w:r>
      <w:r w:rsidR="00FE2B87">
        <w:t xml:space="preserve">onsent </w:t>
      </w:r>
      <w:r>
        <w:t>o</w:t>
      </w:r>
      <w:r w:rsidR="00FE2B87">
        <w:t>rders to be inserted into Part M of the Enterprise Agreement</w:t>
      </w:r>
    </w:p>
    <w:p w14:paraId="077BA93A" w14:textId="2E17C19B" w:rsidR="00C77173" w:rsidRDefault="00C77173" w:rsidP="00E62364"/>
    <w:p w14:paraId="606B1F3D" w14:textId="7AFAC04C" w:rsidR="00C77173" w:rsidRPr="00C77173" w:rsidRDefault="00C77173" w:rsidP="00E62364">
      <w:pPr>
        <w:rPr>
          <w:b/>
        </w:rPr>
      </w:pPr>
      <w:r w:rsidRPr="00C77173">
        <w:rPr>
          <w:b/>
        </w:rPr>
        <w:t>Proposed Clause:</w:t>
      </w:r>
      <w:r>
        <w:rPr>
          <w:b/>
        </w:rPr>
        <w:t xml:space="preserve"> </w:t>
      </w:r>
      <w:r w:rsidRPr="00C77173">
        <w:rPr>
          <w:b/>
          <w:highlight w:val="yellow"/>
        </w:rPr>
        <w:t>(Ask Katelin for a copy of her VR clauses from Fairfax)</w:t>
      </w:r>
    </w:p>
    <w:p w14:paraId="284396DA" w14:textId="77777777" w:rsidR="00FE2B87" w:rsidRDefault="00FE2B87" w:rsidP="00E62364">
      <w:pPr>
        <w:rPr>
          <w:b/>
          <w:sz w:val="36"/>
          <w:szCs w:val="36"/>
        </w:rPr>
      </w:pPr>
    </w:p>
    <w:p w14:paraId="27174334" w14:textId="1018F389" w:rsidR="00E62364" w:rsidRDefault="00E62364" w:rsidP="00E62364">
      <w:pPr>
        <w:rPr>
          <w:b/>
          <w:sz w:val="36"/>
          <w:szCs w:val="36"/>
        </w:rPr>
      </w:pPr>
      <w:r>
        <w:rPr>
          <w:b/>
          <w:sz w:val="36"/>
          <w:szCs w:val="36"/>
        </w:rPr>
        <w:t>Career Mobility</w:t>
      </w:r>
    </w:p>
    <w:p w14:paraId="4279FA3B" w14:textId="77777777" w:rsidR="00E62364" w:rsidRPr="00164DCA" w:rsidRDefault="00E62364" w:rsidP="00E62364"/>
    <w:p w14:paraId="5C818931" w14:textId="769AF472" w:rsidR="00E62364" w:rsidRPr="00164DCA" w:rsidRDefault="00E62364" w:rsidP="00E62364">
      <w:pPr>
        <w:pStyle w:val="ListParagraph"/>
        <w:numPr>
          <w:ilvl w:val="0"/>
          <w:numId w:val="6"/>
        </w:numPr>
        <w:shd w:val="clear" w:color="auto" w:fill="D9D9D9" w:themeFill="background1" w:themeFillShade="D9"/>
        <w:rPr>
          <w:b/>
          <w:sz w:val="26"/>
          <w:szCs w:val="26"/>
        </w:rPr>
      </w:pPr>
      <w:r>
        <w:rPr>
          <w:b/>
          <w:sz w:val="26"/>
          <w:szCs w:val="26"/>
        </w:rPr>
        <w:t>Job Planning</w:t>
      </w:r>
    </w:p>
    <w:p w14:paraId="4032B8B4" w14:textId="233D5F4A" w:rsidR="00221774" w:rsidRDefault="00221774" w:rsidP="002B5BB8">
      <w:pPr>
        <w:pStyle w:val="Default"/>
        <w:rPr>
          <w:rFonts w:asciiTheme="minorHAnsi" w:hAnsiTheme="minorHAnsi"/>
          <w:color w:val="auto"/>
          <w:sz w:val="22"/>
          <w:szCs w:val="22"/>
        </w:rPr>
      </w:pPr>
    </w:p>
    <w:p w14:paraId="2CE89C4D" w14:textId="78F88BB8" w:rsidR="00FE2B87" w:rsidRDefault="00FE2B87" w:rsidP="00106802">
      <w:pPr>
        <w:pStyle w:val="Default"/>
        <w:rPr>
          <w:rFonts w:asciiTheme="minorHAnsi" w:hAnsiTheme="minorHAnsi"/>
          <w:color w:val="auto"/>
          <w:sz w:val="22"/>
          <w:szCs w:val="22"/>
        </w:rPr>
      </w:pPr>
      <w:r>
        <w:rPr>
          <w:rFonts w:asciiTheme="minorHAnsi" w:hAnsiTheme="minorHAnsi"/>
          <w:color w:val="auto"/>
          <w:sz w:val="22"/>
          <w:szCs w:val="22"/>
        </w:rPr>
        <w:t xml:space="preserve">Issue: </w:t>
      </w:r>
      <w:r w:rsidR="00106802">
        <w:rPr>
          <w:rFonts w:asciiTheme="minorHAnsi" w:hAnsiTheme="minorHAnsi"/>
          <w:color w:val="auto"/>
          <w:sz w:val="22"/>
          <w:szCs w:val="22"/>
        </w:rPr>
        <w:t xml:space="preserve">“Job Plan” </w:t>
      </w:r>
      <w:r>
        <w:rPr>
          <w:rFonts w:asciiTheme="minorHAnsi" w:hAnsiTheme="minorHAnsi"/>
          <w:color w:val="auto"/>
          <w:sz w:val="22"/>
          <w:szCs w:val="22"/>
        </w:rPr>
        <w:t xml:space="preserve">isn’t an identified term in the </w:t>
      </w:r>
      <w:r w:rsidR="00106802">
        <w:rPr>
          <w:rFonts w:asciiTheme="minorHAnsi" w:hAnsiTheme="minorHAnsi"/>
          <w:color w:val="auto"/>
          <w:sz w:val="22"/>
          <w:szCs w:val="22"/>
        </w:rPr>
        <w:t>Enterprise Agreement</w:t>
      </w:r>
      <w:r>
        <w:rPr>
          <w:rFonts w:asciiTheme="minorHAnsi" w:hAnsiTheme="minorHAnsi"/>
          <w:color w:val="auto"/>
          <w:sz w:val="22"/>
          <w:szCs w:val="22"/>
        </w:rPr>
        <w:t xml:space="preserve"> yet it has a direct correlation to performance-based pay, career mobility etc. </w:t>
      </w:r>
    </w:p>
    <w:p w14:paraId="7074D3AB" w14:textId="77777777" w:rsidR="00FE2B87" w:rsidRDefault="00FE2B87" w:rsidP="00106802">
      <w:pPr>
        <w:pStyle w:val="Default"/>
        <w:rPr>
          <w:rFonts w:asciiTheme="minorHAnsi" w:hAnsiTheme="minorHAnsi"/>
          <w:color w:val="auto"/>
          <w:sz w:val="22"/>
          <w:szCs w:val="22"/>
        </w:rPr>
      </w:pPr>
    </w:p>
    <w:p w14:paraId="047D5DC6" w14:textId="063215F7" w:rsidR="00106802" w:rsidRPr="00106802" w:rsidRDefault="00106802" w:rsidP="002B5BB8">
      <w:pPr>
        <w:pStyle w:val="Default"/>
        <w:rPr>
          <w:rFonts w:asciiTheme="minorHAnsi" w:hAnsiTheme="minorHAnsi"/>
          <w:b/>
          <w:i/>
          <w:color w:val="C0504D" w:themeColor="accent2"/>
          <w:sz w:val="22"/>
          <w:szCs w:val="22"/>
        </w:rPr>
      </w:pPr>
      <w:proofErr w:type="gramStart"/>
      <w:r w:rsidRPr="00FE2B87">
        <w:rPr>
          <w:rFonts w:asciiTheme="minorHAnsi" w:hAnsiTheme="minorHAnsi"/>
          <w:b/>
          <w:color w:val="auto"/>
          <w:sz w:val="22"/>
          <w:szCs w:val="22"/>
        </w:rPr>
        <w:t xml:space="preserve">Proposed clause to be inserted </w:t>
      </w:r>
      <w:r w:rsidR="00FE2B87">
        <w:rPr>
          <w:rFonts w:asciiTheme="minorHAnsi" w:hAnsiTheme="minorHAnsi"/>
          <w:b/>
          <w:color w:val="auto"/>
          <w:sz w:val="22"/>
          <w:szCs w:val="22"/>
        </w:rPr>
        <w:t xml:space="preserve">at </w:t>
      </w:r>
      <w:r w:rsidRPr="00FE2B87">
        <w:rPr>
          <w:rFonts w:asciiTheme="minorHAnsi" w:hAnsiTheme="minorHAnsi"/>
          <w:b/>
          <w:color w:val="auto"/>
          <w:sz w:val="22"/>
          <w:szCs w:val="22"/>
        </w:rPr>
        <w:t>23.3.</w:t>
      </w:r>
      <w:proofErr w:type="gramEnd"/>
      <w:r w:rsidRPr="00FE2B87">
        <w:rPr>
          <w:rFonts w:asciiTheme="minorHAnsi" w:hAnsiTheme="minorHAnsi"/>
          <w:b/>
          <w:color w:val="auto"/>
          <w:sz w:val="22"/>
          <w:szCs w:val="22"/>
        </w:rPr>
        <w:t xml:space="preserve"> </w:t>
      </w:r>
      <w:proofErr w:type="gramStart"/>
      <w:r w:rsidR="00FE2B87">
        <w:rPr>
          <w:rFonts w:asciiTheme="minorHAnsi" w:hAnsiTheme="minorHAnsi"/>
          <w:b/>
          <w:color w:val="C0504D" w:themeColor="accent2"/>
          <w:sz w:val="22"/>
          <w:szCs w:val="22"/>
        </w:rPr>
        <w:t>“</w:t>
      </w:r>
      <w:r w:rsidRPr="00106802">
        <w:rPr>
          <w:rFonts w:asciiTheme="minorHAnsi" w:hAnsiTheme="minorHAnsi"/>
          <w:b/>
          <w:color w:val="C0504D" w:themeColor="accent2"/>
          <w:sz w:val="22"/>
          <w:szCs w:val="22"/>
        </w:rPr>
        <w:t>Job Plan</w:t>
      </w:r>
      <w:r w:rsidR="00FE2B87">
        <w:rPr>
          <w:rFonts w:asciiTheme="minorHAnsi" w:hAnsiTheme="minorHAnsi"/>
          <w:b/>
          <w:color w:val="C0504D" w:themeColor="accent2"/>
          <w:sz w:val="22"/>
          <w:szCs w:val="22"/>
        </w:rPr>
        <w:t>.</w:t>
      </w:r>
      <w:proofErr w:type="gramEnd"/>
      <w:r w:rsidR="00FE2B87">
        <w:rPr>
          <w:rFonts w:asciiTheme="minorHAnsi" w:hAnsiTheme="minorHAnsi"/>
          <w:b/>
          <w:color w:val="C0504D" w:themeColor="accent2"/>
          <w:sz w:val="22"/>
          <w:szCs w:val="22"/>
        </w:rPr>
        <w:t xml:space="preserve"> </w:t>
      </w:r>
      <w:r w:rsidRPr="00106802">
        <w:rPr>
          <w:rFonts w:asciiTheme="minorHAnsi" w:hAnsiTheme="minorHAnsi"/>
          <w:b/>
          <w:i/>
          <w:color w:val="C0504D" w:themeColor="accent2"/>
          <w:sz w:val="22"/>
          <w:szCs w:val="22"/>
        </w:rPr>
        <w:t>The Job Plan will provide a clear description of the employee’s performance requirements and an agreed learning and development plan for the Performance Cycle.  Job Plans will be developed by the manager with the participation of the employee and be set consistently with the ABC’s Work Level Standards and with regards to the ABC’s Workplace Health and Safety obligations.”</w:t>
      </w:r>
      <w:r w:rsidR="00D73601" w:rsidRPr="00D73601">
        <w:t xml:space="preserve"> </w:t>
      </w:r>
    </w:p>
    <w:p w14:paraId="79EBEE67" w14:textId="17CE5F98" w:rsidR="00E62364" w:rsidRDefault="00E62364" w:rsidP="002B5BB8">
      <w:pPr>
        <w:pStyle w:val="Default"/>
        <w:rPr>
          <w:rFonts w:asciiTheme="minorHAnsi" w:hAnsiTheme="minorHAnsi"/>
          <w:color w:val="auto"/>
          <w:sz w:val="22"/>
          <w:szCs w:val="22"/>
        </w:rPr>
      </w:pPr>
    </w:p>
    <w:p w14:paraId="6335F826" w14:textId="77777777" w:rsidR="00FE2B87" w:rsidRDefault="00FE2B87" w:rsidP="002B5BB8">
      <w:pPr>
        <w:pStyle w:val="Default"/>
        <w:rPr>
          <w:rFonts w:asciiTheme="minorHAnsi" w:hAnsiTheme="minorHAnsi"/>
          <w:color w:val="auto"/>
          <w:sz w:val="22"/>
          <w:szCs w:val="22"/>
        </w:rPr>
      </w:pPr>
    </w:p>
    <w:p w14:paraId="58D704A3" w14:textId="4803CC6F" w:rsidR="00E62364" w:rsidRPr="00164DCA" w:rsidRDefault="00E62364" w:rsidP="00E62364">
      <w:pPr>
        <w:pStyle w:val="ListParagraph"/>
        <w:numPr>
          <w:ilvl w:val="0"/>
          <w:numId w:val="6"/>
        </w:numPr>
        <w:shd w:val="clear" w:color="auto" w:fill="D9D9D9" w:themeFill="background1" w:themeFillShade="D9"/>
        <w:rPr>
          <w:b/>
          <w:sz w:val="26"/>
          <w:szCs w:val="26"/>
        </w:rPr>
      </w:pPr>
      <w:r>
        <w:rPr>
          <w:b/>
          <w:sz w:val="26"/>
          <w:szCs w:val="26"/>
        </w:rPr>
        <w:t>Recruitment</w:t>
      </w:r>
    </w:p>
    <w:p w14:paraId="24B39B71" w14:textId="7A9A59BC" w:rsidR="00E62364" w:rsidRDefault="00E62364" w:rsidP="002B5BB8">
      <w:pPr>
        <w:pStyle w:val="Default"/>
        <w:rPr>
          <w:rFonts w:asciiTheme="minorHAnsi" w:hAnsiTheme="minorHAnsi"/>
          <w:color w:val="auto"/>
          <w:sz w:val="22"/>
          <w:szCs w:val="22"/>
        </w:rPr>
      </w:pPr>
    </w:p>
    <w:p w14:paraId="289F40D2" w14:textId="77777777" w:rsidR="00FE2B87" w:rsidRDefault="00AA3872" w:rsidP="00FE2B87">
      <w:pPr>
        <w:pStyle w:val="Default"/>
        <w:rPr>
          <w:rFonts w:asciiTheme="minorHAnsi" w:hAnsiTheme="minorHAnsi"/>
          <w:color w:val="auto"/>
          <w:sz w:val="22"/>
          <w:szCs w:val="22"/>
        </w:rPr>
      </w:pPr>
      <w:r w:rsidRPr="00AA3872">
        <w:rPr>
          <w:rFonts w:asciiTheme="minorHAnsi" w:hAnsiTheme="minorHAnsi"/>
          <w:b/>
          <w:color w:val="auto"/>
          <w:sz w:val="22"/>
          <w:szCs w:val="22"/>
        </w:rPr>
        <w:t>Issue:</w:t>
      </w:r>
      <w:r>
        <w:rPr>
          <w:rFonts w:asciiTheme="minorHAnsi" w:hAnsiTheme="minorHAnsi"/>
          <w:color w:val="auto"/>
          <w:sz w:val="22"/>
          <w:szCs w:val="22"/>
        </w:rPr>
        <w:t xml:space="preserve"> The ABC is abusing the advertising exemptions </w:t>
      </w:r>
      <w:r w:rsidR="00FE2B87">
        <w:rPr>
          <w:rFonts w:asciiTheme="minorHAnsi" w:hAnsiTheme="minorHAnsi"/>
          <w:color w:val="auto"/>
          <w:sz w:val="22"/>
          <w:szCs w:val="22"/>
        </w:rPr>
        <w:t xml:space="preserve">to bring in their mates from the corporate sector, meaning </w:t>
      </w:r>
      <w:r>
        <w:rPr>
          <w:rFonts w:asciiTheme="minorHAnsi" w:hAnsiTheme="minorHAnsi"/>
          <w:color w:val="auto"/>
          <w:sz w:val="22"/>
          <w:szCs w:val="22"/>
        </w:rPr>
        <w:t xml:space="preserve">eligible </w:t>
      </w:r>
      <w:proofErr w:type="gramStart"/>
      <w:r>
        <w:rPr>
          <w:rFonts w:asciiTheme="minorHAnsi" w:hAnsiTheme="minorHAnsi"/>
          <w:color w:val="auto"/>
          <w:sz w:val="22"/>
          <w:szCs w:val="22"/>
        </w:rPr>
        <w:t>staff are</w:t>
      </w:r>
      <w:proofErr w:type="gramEnd"/>
      <w:r>
        <w:rPr>
          <w:rFonts w:asciiTheme="minorHAnsi" w:hAnsiTheme="minorHAnsi"/>
          <w:color w:val="auto"/>
          <w:sz w:val="22"/>
          <w:szCs w:val="22"/>
        </w:rPr>
        <w:t xml:space="preserve"> missing out on </w:t>
      </w:r>
      <w:r w:rsidR="00FE2B87">
        <w:rPr>
          <w:rFonts w:asciiTheme="minorHAnsi" w:hAnsiTheme="minorHAnsi"/>
          <w:color w:val="auto"/>
          <w:sz w:val="22"/>
          <w:szCs w:val="22"/>
        </w:rPr>
        <w:t>career mobility opportunities. Good example to use in the discussion is ATSI.</w:t>
      </w:r>
    </w:p>
    <w:p w14:paraId="379F899F" w14:textId="5FEBE780" w:rsidR="00FE2B87" w:rsidRDefault="00FE2B87" w:rsidP="002B5BB8">
      <w:pPr>
        <w:pStyle w:val="Default"/>
        <w:rPr>
          <w:rFonts w:asciiTheme="minorHAnsi" w:hAnsiTheme="minorHAnsi"/>
          <w:color w:val="auto"/>
          <w:sz w:val="22"/>
          <w:szCs w:val="22"/>
        </w:rPr>
      </w:pPr>
    </w:p>
    <w:p w14:paraId="63E14C18" w14:textId="63C04B05" w:rsidR="00AA3872" w:rsidRPr="00AA3872" w:rsidRDefault="00AA3872" w:rsidP="002B5BB8">
      <w:pPr>
        <w:pStyle w:val="Default"/>
        <w:rPr>
          <w:rFonts w:asciiTheme="minorHAnsi" w:hAnsiTheme="minorHAnsi"/>
          <w:b/>
          <w:i/>
          <w:color w:val="C0504D" w:themeColor="accent2"/>
          <w:sz w:val="22"/>
          <w:szCs w:val="22"/>
        </w:rPr>
      </w:pPr>
      <w:r w:rsidRPr="00AA3872">
        <w:rPr>
          <w:rFonts w:asciiTheme="minorHAnsi" w:hAnsiTheme="minorHAnsi"/>
          <w:b/>
          <w:color w:val="auto"/>
          <w:sz w:val="22"/>
          <w:szCs w:val="22"/>
        </w:rPr>
        <w:t>Proposed Clause</w:t>
      </w:r>
      <w:r w:rsidR="00FE2B87">
        <w:rPr>
          <w:rFonts w:asciiTheme="minorHAnsi" w:hAnsiTheme="minorHAnsi"/>
          <w:b/>
          <w:color w:val="auto"/>
          <w:sz w:val="22"/>
          <w:szCs w:val="22"/>
        </w:rPr>
        <w:t xml:space="preserve"> at the end of 13.2.2:  </w:t>
      </w:r>
      <w:r w:rsidRPr="00AA3872">
        <w:rPr>
          <w:rFonts w:asciiTheme="minorHAnsi" w:hAnsiTheme="minorHAnsi"/>
          <w:b/>
          <w:i/>
          <w:color w:val="C0504D" w:themeColor="accent2"/>
          <w:sz w:val="22"/>
          <w:szCs w:val="22"/>
        </w:rPr>
        <w:t>“</w:t>
      </w:r>
      <w:r w:rsidR="00205CEF" w:rsidRPr="00AA3872">
        <w:rPr>
          <w:rFonts w:asciiTheme="minorHAnsi" w:hAnsiTheme="minorHAnsi"/>
          <w:b/>
          <w:i/>
          <w:color w:val="C0504D" w:themeColor="accent2"/>
          <w:sz w:val="22"/>
          <w:szCs w:val="22"/>
        </w:rPr>
        <w:t>In the event that the ABC has determined it will not advertise a short</w:t>
      </w:r>
      <w:r w:rsidRPr="00AA3872">
        <w:rPr>
          <w:rFonts w:asciiTheme="minorHAnsi" w:hAnsiTheme="minorHAnsi"/>
          <w:b/>
          <w:i/>
          <w:color w:val="C0504D" w:themeColor="accent2"/>
          <w:sz w:val="22"/>
          <w:szCs w:val="22"/>
        </w:rPr>
        <w:t xml:space="preserve">-term </w:t>
      </w:r>
      <w:r w:rsidR="00205CEF" w:rsidRPr="00AA3872">
        <w:rPr>
          <w:rFonts w:asciiTheme="minorHAnsi" w:hAnsiTheme="minorHAnsi"/>
          <w:b/>
          <w:i/>
          <w:color w:val="C0504D" w:themeColor="accent2"/>
          <w:sz w:val="22"/>
          <w:szCs w:val="22"/>
        </w:rPr>
        <w:t xml:space="preserve">or long term vacancy, the ABC will </w:t>
      </w:r>
      <w:r w:rsidRPr="00AA3872">
        <w:rPr>
          <w:rFonts w:asciiTheme="minorHAnsi" w:hAnsiTheme="minorHAnsi"/>
          <w:b/>
          <w:i/>
          <w:color w:val="C0504D" w:themeColor="accent2"/>
          <w:sz w:val="22"/>
          <w:szCs w:val="22"/>
        </w:rPr>
        <w:t xml:space="preserve">during the recruitment process, </w:t>
      </w:r>
      <w:r w:rsidR="00205CEF" w:rsidRPr="00AA3872">
        <w:rPr>
          <w:rFonts w:asciiTheme="minorHAnsi" w:hAnsiTheme="minorHAnsi"/>
          <w:b/>
          <w:i/>
          <w:color w:val="C0504D" w:themeColor="accent2"/>
          <w:sz w:val="22"/>
          <w:szCs w:val="22"/>
        </w:rPr>
        <w:t xml:space="preserve">notify employees </w:t>
      </w:r>
      <w:r w:rsidRPr="00AA3872">
        <w:rPr>
          <w:rFonts w:asciiTheme="minorHAnsi" w:hAnsiTheme="minorHAnsi"/>
          <w:b/>
          <w:i/>
          <w:color w:val="C0504D" w:themeColor="accent2"/>
          <w:sz w:val="22"/>
          <w:szCs w:val="22"/>
        </w:rPr>
        <w:t>in writing that the vacancy is an identified position and the reason for the advertising exemption, to ensure that any staff who meet the new criteria are able to express an interest and/or apply for the vacancy.”</w:t>
      </w:r>
    </w:p>
    <w:p w14:paraId="35FAAA9B" w14:textId="77777777" w:rsidR="00FE2B87" w:rsidRDefault="00FE2B87" w:rsidP="002B5BB8">
      <w:pPr>
        <w:pStyle w:val="Default"/>
        <w:rPr>
          <w:rFonts w:asciiTheme="minorHAnsi" w:hAnsiTheme="minorHAnsi"/>
          <w:color w:val="auto"/>
          <w:sz w:val="22"/>
          <w:szCs w:val="22"/>
        </w:rPr>
      </w:pPr>
    </w:p>
    <w:p w14:paraId="78C2531A" w14:textId="77777777" w:rsidR="00AA3872" w:rsidRDefault="00AA3872" w:rsidP="002B5BB8">
      <w:pPr>
        <w:pStyle w:val="Default"/>
        <w:rPr>
          <w:rFonts w:asciiTheme="minorHAnsi" w:hAnsiTheme="minorHAnsi"/>
          <w:color w:val="auto"/>
          <w:sz w:val="22"/>
          <w:szCs w:val="22"/>
        </w:rPr>
      </w:pPr>
    </w:p>
    <w:p w14:paraId="76C61DF8" w14:textId="5E8ECBF5" w:rsidR="00E62364" w:rsidRPr="00164DCA" w:rsidRDefault="00E62364" w:rsidP="00E62364">
      <w:pPr>
        <w:pStyle w:val="ListParagraph"/>
        <w:numPr>
          <w:ilvl w:val="0"/>
          <w:numId w:val="6"/>
        </w:numPr>
        <w:shd w:val="clear" w:color="auto" w:fill="D9D9D9" w:themeFill="background1" w:themeFillShade="D9"/>
        <w:rPr>
          <w:b/>
          <w:sz w:val="26"/>
          <w:szCs w:val="26"/>
        </w:rPr>
      </w:pPr>
      <w:r>
        <w:rPr>
          <w:b/>
          <w:sz w:val="26"/>
          <w:szCs w:val="26"/>
        </w:rPr>
        <w:t>Pay Parity</w:t>
      </w:r>
    </w:p>
    <w:p w14:paraId="62832C86" w14:textId="177C63F3" w:rsidR="00E62364" w:rsidRDefault="00E62364" w:rsidP="002B5BB8">
      <w:pPr>
        <w:pStyle w:val="Default"/>
        <w:rPr>
          <w:rFonts w:asciiTheme="minorHAnsi" w:hAnsiTheme="minorHAnsi"/>
          <w:color w:val="auto"/>
          <w:sz w:val="22"/>
          <w:szCs w:val="22"/>
        </w:rPr>
      </w:pPr>
    </w:p>
    <w:p w14:paraId="1A1321A5" w14:textId="0DDF56C8" w:rsidR="00E62364" w:rsidRDefault="00E62364" w:rsidP="002B5BB8">
      <w:pPr>
        <w:pStyle w:val="Default"/>
        <w:rPr>
          <w:rFonts w:asciiTheme="minorHAnsi" w:hAnsiTheme="minorHAnsi"/>
          <w:color w:val="auto"/>
          <w:sz w:val="22"/>
          <w:szCs w:val="22"/>
        </w:rPr>
      </w:pPr>
      <w:proofErr w:type="gramStart"/>
      <w:r>
        <w:rPr>
          <w:rFonts w:asciiTheme="minorHAnsi" w:hAnsiTheme="minorHAnsi"/>
          <w:color w:val="auto"/>
          <w:sz w:val="22"/>
          <w:szCs w:val="22"/>
        </w:rPr>
        <w:t xml:space="preserve">New Clause </w:t>
      </w:r>
      <w:r w:rsidR="006435A8">
        <w:rPr>
          <w:rFonts w:asciiTheme="minorHAnsi" w:hAnsiTheme="minorHAnsi"/>
          <w:color w:val="auto"/>
          <w:sz w:val="22"/>
          <w:szCs w:val="22"/>
        </w:rPr>
        <w:t>to be inserted under the Clause 10 Principles.</w:t>
      </w:r>
      <w:proofErr w:type="gramEnd"/>
      <w:r w:rsidR="006435A8">
        <w:rPr>
          <w:rFonts w:asciiTheme="minorHAnsi" w:hAnsiTheme="minorHAnsi"/>
          <w:color w:val="auto"/>
          <w:sz w:val="22"/>
          <w:szCs w:val="22"/>
        </w:rPr>
        <w:t xml:space="preserve"> Suggest that the following clause becomes 10.1.2 (b) and the current (b) and (c) become (c) and (d) respectively.</w:t>
      </w:r>
    </w:p>
    <w:p w14:paraId="4C1100C3" w14:textId="435704F8" w:rsidR="006435A8" w:rsidRDefault="006435A8" w:rsidP="002B5BB8">
      <w:pPr>
        <w:pStyle w:val="Default"/>
        <w:rPr>
          <w:rFonts w:asciiTheme="minorHAnsi" w:hAnsiTheme="minorHAnsi"/>
          <w:color w:val="auto"/>
          <w:sz w:val="22"/>
          <w:szCs w:val="22"/>
        </w:rPr>
      </w:pPr>
    </w:p>
    <w:p w14:paraId="3D9D25D3" w14:textId="77777777" w:rsidR="00687574" w:rsidRPr="00687574" w:rsidRDefault="006435A8" w:rsidP="00687574">
      <w:pPr>
        <w:ind w:left="0" w:firstLine="0"/>
        <w:rPr>
          <w:b/>
          <w:i/>
          <w:color w:val="C00000"/>
        </w:rPr>
      </w:pPr>
      <w:r w:rsidRPr="00FE2B87">
        <w:rPr>
          <w:b/>
        </w:rPr>
        <w:t>Proposed Clause:</w:t>
      </w:r>
      <w:r>
        <w:t xml:space="preserve"> </w:t>
      </w:r>
      <w:r w:rsidRPr="00687574">
        <w:rPr>
          <w:b/>
          <w:i/>
          <w:color w:val="C00000"/>
        </w:rPr>
        <w:t>“</w:t>
      </w:r>
      <w:r w:rsidR="00687574" w:rsidRPr="00687574">
        <w:rPr>
          <w:b/>
          <w:i/>
          <w:color w:val="C00000"/>
        </w:rPr>
        <w:t xml:space="preserve">Recognising the value of work performed by all employees, regardless of their geographical location or type of employment, through ensuring the equitable application of the ABC’s classification system. </w:t>
      </w:r>
    </w:p>
    <w:p w14:paraId="2D3CC9DD" w14:textId="77777777" w:rsidR="00FE2B87" w:rsidRPr="00265E36" w:rsidRDefault="00FE2B87" w:rsidP="002B5BB8">
      <w:pPr>
        <w:pStyle w:val="Default"/>
        <w:rPr>
          <w:rFonts w:asciiTheme="minorHAnsi" w:hAnsiTheme="minorHAnsi"/>
          <w:b/>
          <w:i/>
          <w:color w:val="C0504D" w:themeColor="accent2"/>
          <w:sz w:val="22"/>
          <w:szCs w:val="22"/>
        </w:rPr>
      </w:pPr>
    </w:p>
    <w:sectPr w:rsidR="00FE2B87" w:rsidRPr="00265E36" w:rsidSect="00F55FA7">
      <w:headerReference w:type="default" r:id="rId9"/>
      <w:pgSz w:w="11906" w:h="16838"/>
      <w:pgMar w:top="113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58D8D" w14:textId="77777777" w:rsidR="00C76D2C" w:rsidRDefault="00C76D2C" w:rsidP="00407FE4">
      <w:pPr>
        <w:spacing w:line="240" w:lineRule="auto"/>
      </w:pPr>
      <w:r>
        <w:separator/>
      </w:r>
    </w:p>
  </w:endnote>
  <w:endnote w:type="continuationSeparator" w:id="0">
    <w:p w14:paraId="59AFB5FB" w14:textId="77777777" w:rsidR="00C76D2C" w:rsidRDefault="00C76D2C" w:rsidP="00407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D77AA1" w14:textId="77777777" w:rsidR="00C76D2C" w:rsidRDefault="00C76D2C" w:rsidP="00407FE4">
      <w:pPr>
        <w:spacing w:line="240" w:lineRule="auto"/>
      </w:pPr>
      <w:r>
        <w:separator/>
      </w:r>
    </w:p>
  </w:footnote>
  <w:footnote w:type="continuationSeparator" w:id="0">
    <w:p w14:paraId="32B7B44C" w14:textId="77777777" w:rsidR="00C76D2C" w:rsidRDefault="00C76D2C" w:rsidP="00407F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E3603" w14:textId="0BC56FCC" w:rsidR="00407FE4" w:rsidRDefault="00C76D2C">
    <w:pPr>
      <w:pStyle w:val="Header"/>
    </w:pPr>
    <w:sdt>
      <w:sdtPr>
        <w:id w:val="56745369"/>
        <w:docPartObj>
          <w:docPartGallery w:val="Watermarks"/>
          <w:docPartUnique/>
        </w:docPartObj>
      </w:sdtPr>
      <w:sdtEndPr/>
      <w:sdtContent>
        <w:r>
          <w:rPr>
            <w:noProof/>
          </w:rPr>
          <w:pict w14:anchorId="6C620A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407FE4">
      <w:t>CPSU Claims – Further Detail 25-June-2019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130F"/>
    <w:multiLevelType w:val="hybridMultilevel"/>
    <w:tmpl w:val="B894B77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8457CA5"/>
    <w:multiLevelType w:val="hybridMultilevel"/>
    <w:tmpl w:val="5E3697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4656385"/>
    <w:multiLevelType w:val="hybridMultilevel"/>
    <w:tmpl w:val="E05A694A"/>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8AE53F1"/>
    <w:multiLevelType w:val="hybridMultilevel"/>
    <w:tmpl w:val="FF2E0F3A"/>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9B34C74"/>
    <w:multiLevelType w:val="hybridMultilevel"/>
    <w:tmpl w:val="B0728744"/>
    <w:lvl w:ilvl="0" w:tplc="A348AA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6AD13E1"/>
    <w:multiLevelType w:val="hybridMultilevel"/>
    <w:tmpl w:val="ADF41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4910E7E"/>
    <w:multiLevelType w:val="hybridMultilevel"/>
    <w:tmpl w:val="B0728744"/>
    <w:lvl w:ilvl="0" w:tplc="A348AA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CA46AA0"/>
    <w:multiLevelType w:val="hybridMultilevel"/>
    <w:tmpl w:val="8BCA60AC"/>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4"/>
  </w:num>
  <w:num w:numId="5">
    <w:abstractNumId w:val="2"/>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019"/>
    <w:rsid w:val="0003330A"/>
    <w:rsid w:val="00045DB0"/>
    <w:rsid w:val="00061BB7"/>
    <w:rsid w:val="00106802"/>
    <w:rsid w:val="00164DCA"/>
    <w:rsid w:val="0018321B"/>
    <w:rsid w:val="00205CEF"/>
    <w:rsid w:val="00221774"/>
    <w:rsid w:val="00265E36"/>
    <w:rsid w:val="002A568D"/>
    <w:rsid w:val="002B5BB8"/>
    <w:rsid w:val="0039758A"/>
    <w:rsid w:val="00400B19"/>
    <w:rsid w:val="00407FE4"/>
    <w:rsid w:val="00465019"/>
    <w:rsid w:val="004728D7"/>
    <w:rsid w:val="005C148D"/>
    <w:rsid w:val="006435A8"/>
    <w:rsid w:val="00687574"/>
    <w:rsid w:val="006F716E"/>
    <w:rsid w:val="00761E53"/>
    <w:rsid w:val="007E71F2"/>
    <w:rsid w:val="0098487F"/>
    <w:rsid w:val="00A66A6A"/>
    <w:rsid w:val="00A6750B"/>
    <w:rsid w:val="00AA3872"/>
    <w:rsid w:val="00B12156"/>
    <w:rsid w:val="00B23B7A"/>
    <w:rsid w:val="00BF476C"/>
    <w:rsid w:val="00C600BF"/>
    <w:rsid w:val="00C76D2C"/>
    <w:rsid w:val="00C77173"/>
    <w:rsid w:val="00C83184"/>
    <w:rsid w:val="00C96524"/>
    <w:rsid w:val="00CF3C7E"/>
    <w:rsid w:val="00D5536E"/>
    <w:rsid w:val="00D73601"/>
    <w:rsid w:val="00D82901"/>
    <w:rsid w:val="00DB5947"/>
    <w:rsid w:val="00DD6E5E"/>
    <w:rsid w:val="00E557F9"/>
    <w:rsid w:val="00E62364"/>
    <w:rsid w:val="00E941FA"/>
    <w:rsid w:val="00F52C35"/>
    <w:rsid w:val="00F55FA7"/>
    <w:rsid w:val="00FE2B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831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ind w:left="227"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FE4"/>
    <w:pPr>
      <w:tabs>
        <w:tab w:val="center" w:pos="4513"/>
        <w:tab w:val="right" w:pos="9026"/>
      </w:tabs>
      <w:spacing w:line="240" w:lineRule="auto"/>
    </w:pPr>
  </w:style>
  <w:style w:type="character" w:customStyle="1" w:styleId="HeaderChar">
    <w:name w:val="Header Char"/>
    <w:basedOn w:val="DefaultParagraphFont"/>
    <w:link w:val="Header"/>
    <w:uiPriority w:val="99"/>
    <w:rsid w:val="00407FE4"/>
  </w:style>
  <w:style w:type="paragraph" w:styleId="Footer">
    <w:name w:val="footer"/>
    <w:basedOn w:val="Normal"/>
    <w:link w:val="FooterChar"/>
    <w:uiPriority w:val="99"/>
    <w:unhideWhenUsed/>
    <w:rsid w:val="00407FE4"/>
    <w:pPr>
      <w:tabs>
        <w:tab w:val="center" w:pos="4513"/>
        <w:tab w:val="right" w:pos="9026"/>
      </w:tabs>
      <w:spacing w:line="240" w:lineRule="auto"/>
    </w:pPr>
  </w:style>
  <w:style w:type="character" w:customStyle="1" w:styleId="FooterChar">
    <w:name w:val="Footer Char"/>
    <w:basedOn w:val="DefaultParagraphFont"/>
    <w:link w:val="Footer"/>
    <w:uiPriority w:val="99"/>
    <w:rsid w:val="00407FE4"/>
  </w:style>
  <w:style w:type="paragraph" w:styleId="ListParagraph">
    <w:name w:val="List Paragraph"/>
    <w:basedOn w:val="Normal"/>
    <w:uiPriority w:val="34"/>
    <w:qFormat/>
    <w:rsid w:val="00407FE4"/>
    <w:pPr>
      <w:ind w:left="720"/>
      <w:contextualSpacing/>
    </w:pPr>
  </w:style>
  <w:style w:type="paragraph" w:customStyle="1" w:styleId="Default">
    <w:name w:val="Default"/>
    <w:rsid w:val="00407FE4"/>
    <w:pPr>
      <w:autoSpaceDE w:val="0"/>
      <w:autoSpaceDN w:val="0"/>
      <w:adjustRightInd w:val="0"/>
      <w:spacing w:line="240" w:lineRule="auto"/>
      <w:ind w:left="0" w:firstLine="0"/>
    </w:pPr>
    <w:rPr>
      <w:rFonts w:ascii="Arial" w:hAnsi="Arial" w:cs="Arial"/>
      <w:color w:val="000000"/>
      <w:sz w:val="24"/>
      <w:szCs w:val="24"/>
    </w:rPr>
  </w:style>
  <w:style w:type="paragraph" w:styleId="BalloonText">
    <w:name w:val="Balloon Text"/>
    <w:basedOn w:val="Normal"/>
    <w:link w:val="BalloonTextChar"/>
    <w:uiPriority w:val="99"/>
    <w:semiHidden/>
    <w:unhideWhenUsed/>
    <w:rsid w:val="00B121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156"/>
    <w:rPr>
      <w:rFonts w:ascii="Segoe UI" w:hAnsi="Segoe UI" w:cs="Segoe UI"/>
      <w:sz w:val="18"/>
      <w:szCs w:val="18"/>
    </w:rPr>
  </w:style>
  <w:style w:type="character" w:styleId="CommentReference">
    <w:name w:val="annotation reference"/>
    <w:basedOn w:val="DefaultParagraphFont"/>
    <w:uiPriority w:val="99"/>
    <w:semiHidden/>
    <w:unhideWhenUsed/>
    <w:rsid w:val="00A6750B"/>
    <w:rPr>
      <w:sz w:val="16"/>
      <w:szCs w:val="16"/>
    </w:rPr>
  </w:style>
  <w:style w:type="paragraph" w:styleId="CommentText">
    <w:name w:val="annotation text"/>
    <w:basedOn w:val="Normal"/>
    <w:link w:val="CommentTextChar"/>
    <w:uiPriority w:val="99"/>
    <w:semiHidden/>
    <w:unhideWhenUsed/>
    <w:rsid w:val="00A6750B"/>
    <w:pPr>
      <w:spacing w:line="240" w:lineRule="auto"/>
    </w:pPr>
    <w:rPr>
      <w:sz w:val="20"/>
      <w:szCs w:val="20"/>
    </w:rPr>
  </w:style>
  <w:style w:type="character" w:customStyle="1" w:styleId="CommentTextChar">
    <w:name w:val="Comment Text Char"/>
    <w:basedOn w:val="DefaultParagraphFont"/>
    <w:link w:val="CommentText"/>
    <w:uiPriority w:val="99"/>
    <w:semiHidden/>
    <w:rsid w:val="00A6750B"/>
    <w:rPr>
      <w:sz w:val="20"/>
      <w:szCs w:val="20"/>
    </w:rPr>
  </w:style>
  <w:style w:type="paragraph" w:styleId="CommentSubject">
    <w:name w:val="annotation subject"/>
    <w:basedOn w:val="CommentText"/>
    <w:next w:val="CommentText"/>
    <w:link w:val="CommentSubjectChar"/>
    <w:uiPriority w:val="99"/>
    <w:semiHidden/>
    <w:unhideWhenUsed/>
    <w:rsid w:val="00A6750B"/>
    <w:rPr>
      <w:b/>
      <w:bCs/>
    </w:rPr>
  </w:style>
  <w:style w:type="character" w:customStyle="1" w:styleId="CommentSubjectChar">
    <w:name w:val="Comment Subject Char"/>
    <w:basedOn w:val="CommentTextChar"/>
    <w:link w:val="CommentSubject"/>
    <w:uiPriority w:val="99"/>
    <w:semiHidden/>
    <w:rsid w:val="00A6750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ind w:left="227"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FE4"/>
    <w:pPr>
      <w:tabs>
        <w:tab w:val="center" w:pos="4513"/>
        <w:tab w:val="right" w:pos="9026"/>
      </w:tabs>
      <w:spacing w:line="240" w:lineRule="auto"/>
    </w:pPr>
  </w:style>
  <w:style w:type="character" w:customStyle="1" w:styleId="HeaderChar">
    <w:name w:val="Header Char"/>
    <w:basedOn w:val="DefaultParagraphFont"/>
    <w:link w:val="Header"/>
    <w:uiPriority w:val="99"/>
    <w:rsid w:val="00407FE4"/>
  </w:style>
  <w:style w:type="paragraph" w:styleId="Footer">
    <w:name w:val="footer"/>
    <w:basedOn w:val="Normal"/>
    <w:link w:val="FooterChar"/>
    <w:uiPriority w:val="99"/>
    <w:unhideWhenUsed/>
    <w:rsid w:val="00407FE4"/>
    <w:pPr>
      <w:tabs>
        <w:tab w:val="center" w:pos="4513"/>
        <w:tab w:val="right" w:pos="9026"/>
      </w:tabs>
      <w:spacing w:line="240" w:lineRule="auto"/>
    </w:pPr>
  </w:style>
  <w:style w:type="character" w:customStyle="1" w:styleId="FooterChar">
    <w:name w:val="Footer Char"/>
    <w:basedOn w:val="DefaultParagraphFont"/>
    <w:link w:val="Footer"/>
    <w:uiPriority w:val="99"/>
    <w:rsid w:val="00407FE4"/>
  </w:style>
  <w:style w:type="paragraph" w:styleId="ListParagraph">
    <w:name w:val="List Paragraph"/>
    <w:basedOn w:val="Normal"/>
    <w:uiPriority w:val="34"/>
    <w:qFormat/>
    <w:rsid w:val="00407FE4"/>
    <w:pPr>
      <w:ind w:left="720"/>
      <w:contextualSpacing/>
    </w:pPr>
  </w:style>
  <w:style w:type="paragraph" w:customStyle="1" w:styleId="Default">
    <w:name w:val="Default"/>
    <w:rsid w:val="00407FE4"/>
    <w:pPr>
      <w:autoSpaceDE w:val="0"/>
      <w:autoSpaceDN w:val="0"/>
      <w:adjustRightInd w:val="0"/>
      <w:spacing w:line="240" w:lineRule="auto"/>
      <w:ind w:left="0" w:firstLine="0"/>
    </w:pPr>
    <w:rPr>
      <w:rFonts w:ascii="Arial" w:hAnsi="Arial" w:cs="Arial"/>
      <w:color w:val="000000"/>
      <w:sz w:val="24"/>
      <w:szCs w:val="24"/>
    </w:rPr>
  </w:style>
  <w:style w:type="paragraph" w:styleId="BalloonText">
    <w:name w:val="Balloon Text"/>
    <w:basedOn w:val="Normal"/>
    <w:link w:val="BalloonTextChar"/>
    <w:uiPriority w:val="99"/>
    <w:semiHidden/>
    <w:unhideWhenUsed/>
    <w:rsid w:val="00B121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156"/>
    <w:rPr>
      <w:rFonts w:ascii="Segoe UI" w:hAnsi="Segoe UI" w:cs="Segoe UI"/>
      <w:sz w:val="18"/>
      <w:szCs w:val="18"/>
    </w:rPr>
  </w:style>
  <w:style w:type="character" w:styleId="CommentReference">
    <w:name w:val="annotation reference"/>
    <w:basedOn w:val="DefaultParagraphFont"/>
    <w:uiPriority w:val="99"/>
    <w:semiHidden/>
    <w:unhideWhenUsed/>
    <w:rsid w:val="00A6750B"/>
    <w:rPr>
      <w:sz w:val="16"/>
      <w:szCs w:val="16"/>
    </w:rPr>
  </w:style>
  <w:style w:type="paragraph" w:styleId="CommentText">
    <w:name w:val="annotation text"/>
    <w:basedOn w:val="Normal"/>
    <w:link w:val="CommentTextChar"/>
    <w:uiPriority w:val="99"/>
    <w:semiHidden/>
    <w:unhideWhenUsed/>
    <w:rsid w:val="00A6750B"/>
    <w:pPr>
      <w:spacing w:line="240" w:lineRule="auto"/>
    </w:pPr>
    <w:rPr>
      <w:sz w:val="20"/>
      <w:szCs w:val="20"/>
    </w:rPr>
  </w:style>
  <w:style w:type="character" w:customStyle="1" w:styleId="CommentTextChar">
    <w:name w:val="Comment Text Char"/>
    <w:basedOn w:val="DefaultParagraphFont"/>
    <w:link w:val="CommentText"/>
    <w:uiPriority w:val="99"/>
    <w:semiHidden/>
    <w:rsid w:val="00A6750B"/>
    <w:rPr>
      <w:sz w:val="20"/>
      <w:szCs w:val="20"/>
    </w:rPr>
  </w:style>
  <w:style w:type="paragraph" w:styleId="CommentSubject">
    <w:name w:val="annotation subject"/>
    <w:basedOn w:val="CommentText"/>
    <w:next w:val="CommentText"/>
    <w:link w:val="CommentSubjectChar"/>
    <w:uiPriority w:val="99"/>
    <w:semiHidden/>
    <w:unhideWhenUsed/>
    <w:rsid w:val="00A6750B"/>
    <w:rPr>
      <w:b/>
      <w:bCs/>
    </w:rPr>
  </w:style>
  <w:style w:type="character" w:customStyle="1" w:styleId="CommentSubjectChar">
    <w:name w:val="Comment Subject Char"/>
    <w:basedOn w:val="CommentTextChar"/>
    <w:link w:val="CommentSubject"/>
    <w:uiPriority w:val="99"/>
    <w:semiHidden/>
    <w:rsid w:val="00A675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525937">
      <w:bodyDiv w:val="1"/>
      <w:marLeft w:val="0"/>
      <w:marRight w:val="0"/>
      <w:marTop w:val="0"/>
      <w:marBottom w:val="0"/>
      <w:divBdr>
        <w:top w:val="none" w:sz="0" w:space="0" w:color="auto"/>
        <w:left w:val="none" w:sz="0" w:space="0" w:color="auto"/>
        <w:bottom w:val="none" w:sz="0" w:space="0" w:color="auto"/>
        <w:right w:val="none" w:sz="0" w:space="0" w:color="auto"/>
      </w:divBdr>
    </w:div>
    <w:div w:id="58438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MEAA</Company>
  <LinksUpToDate>false</LinksUpToDate>
  <CharactersWithSpaces>6219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Sinddy Ealy</dc:creator>
  <cp:lastModifiedBy>Mike Dobbie</cp:lastModifiedBy>
  <cp:revision>2</cp:revision>
  <dcterms:created xsi:type="dcterms:W3CDTF">2019-07-24T00:57:00Z</dcterms:created>
  <dcterms:modified xsi:type="dcterms:W3CDTF">2019-07-24T00:57:00Z</dcterms:modified>
</cp:coreProperties>
</file>