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AF4" w:rsidRDefault="00587AF4" w:rsidP="00DC0147">
      <w:pPr>
        <w:rPr>
          <w:rFonts w:asciiTheme="majorHAnsi" w:hAnsiTheme="majorHAnsi" w:cstheme="majorHAnsi"/>
        </w:rPr>
      </w:pPr>
    </w:p>
    <w:p w:rsidR="00916F24" w:rsidRDefault="00B519D1" w:rsidP="00916F24">
      <w:pPr>
        <w:spacing w:after="0" w:line="240" w:lineRule="auto"/>
        <w:jc w:val="center"/>
        <w:rPr>
          <w:rFonts w:asciiTheme="majorHAnsi" w:hAnsiTheme="majorHAnsi" w:cstheme="majorHAnsi"/>
          <w:b/>
          <w:sz w:val="36"/>
          <w:szCs w:val="36"/>
        </w:rPr>
      </w:pPr>
      <w:r w:rsidRPr="00B519D1">
        <w:rPr>
          <w:rFonts w:asciiTheme="majorHAnsi" w:hAnsiTheme="majorHAnsi" w:cstheme="majorHAnsi"/>
          <w:b/>
          <w:sz w:val="36"/>
          <w:szCs w:val="36"/>
        </w:rPr>
        <w:t xml:space="preserve">AAP </w:t>
      </w:r>
      <w:r w:rsidR="00916F24">
        <w:rPr>
          <w:rFonts w:asciiTheme="majorHAnsi" w:hAnsiTheme="majorHAnsi" w:cstheme="majorHAnsi"/>
          <w:b/>
          <w:sz w:val="36"/>
          <w:szCs w:val="36"/>
        </w:rPr>
        <w:t xml:space="preserve">agreement negotiations </w:t>
      </w:r>
      <w:r w:rsidRPr="00B519D1">
        <w:rPr>
          <w:rFonts w:asciiTheme="majorHAnsi" w:hAnsiTheme="majorHAnsi" w:cstheme="majorHAnsi"/>
          <w:b/>
          <w:sz w:val="36"/>
          <w:szCs w:val="36"/>
        </w:rPr>
        <w:t xml:space="preserve">– </w:t>
      </w:r>
      <w:r>
        <w:rPr>
          <w:rFonts w:asciiTheme="majorHAnsi" w:hAnsiTheme="majorHAnsi" w:cstheme="majorHAnsi"/>
          <w:b/>
          <w:sz w:val="36"/>
          <w:szCs w:val="36"/>
        </w:rPr>
        <w:t xml:space="preserve">annotated </w:t>
      </w:r>
    </w:p>
    <w:p w:rsidR="00D758B0" w:rsidRDefault="00B519D1" w:rsidP="00916F24">
      <w:pPr>
        <w:spacing w:after="0" w:line="240" w:lineRule="auto"/>
        <w:jc w:val="center"/>
        <w:rPr>
          <w:rFonts w:asciiTheme="majorHAnsi" w:hAnsiTheme="majorHAnsi" w:cstheme="majorHAnsi"/>
          <w:b/>
          <w:sz w:val="36"/>
          <w:szCs w:val="36"/>
        </w:rPr>
      </w:pPr>
      <w:r w:rsidRPr="00B519D1">
        <w:rPr>
          <w:rFonts w:asciiTheme="majorHAnsi" w:hAnsiTheme="majorHAnsi" w:cstheme="majorHAnsi"/>
          <w:b/>
          <w:sz w:val="36"/>
          <w:szCs w:val="36"/>
        </w:rPr>
        <w:t>MEAA Log of Claims</w:t>
      </w:r>
    </w:p>
    <w:p w:rsidR="00587AF4" w:rsidRPr="00B519D1" w:rsidRDefault="00587AF4" w:rsidP="00916F24">
      <w:pPr>
        <w:spacing w:after="0" w:line="240" w:lineRule="auto"/>
        <w:jc w:val="center"/>
        <w:rPr>
          <w:rFonts w:asciiTheme="majorHAnsi" w:hAnsiTheme="majorHAnsi" w:cstheme="majorHAnsi"/>
          <w:b/>
          <w:sz w:val="36"/>
          <w:szCs w:val="36"/>
        </w:rPr>
      </w:pPr>
    </w:p>
    <w:p w:rsidR="00D758B0" w:rsidRDefault="00B519D1" w:rsidP="00B519D1">
      <w:pPr>
        <w:jc w:val="right"/>
        <w:rPr>
          <w:rFonts w:asciiTheme="majorHAnsi" w:hAnsiTheme="majorHAnsi" w:cstheme="majorHAnsi"/>
          <w:sz w:val="16"/>
          <w:szCs w:val="16"/>
        </w:rPr>
      </w:pPr>
      <w:r w:rsidRPr="00B519D1">
        <w:rPr>
          <w:rFonts w:asciiTheme="majorHAnsi" w:hAnsiTheme="majorHAnsi" w:cstheme="majorHAnsi"/>
          <w:sz w:val="16"/>
          <w:szCs w:val="16"/>
        </w:rPr>
        <w:t>Friday August 4 2017</w:t>
      </w:r>
    </w:p>
    <w:p w:rsidR="00916F24" w:rsidRPr="00B519D1" w:rsidRDefault="00916F24" w:rsidP="00B519D1">
      <w:pPr>
        <w:jc w:val="right"/>
        <w:rPr>
          <w:rFonts w:asciiTheme="majorHAnsi" w:hAnsiTheme="majorHAnsi" w:cstheme="majorHAnsi"/>
          <w:sz w:val="16"/>
          <w:szCs w:val="16"/>
        </w:rPr>
      </w:pPr>
    </w:p>
    <w:p w:rsidR="00B519D1" w:rsidRPr="00B519D1" w:rsidRDefault="00B519D1" w:rsidP="00B519D1">
      <w:pPr>
        <w:shd w:val="clear" w:color="auto" w:fill="FFFFFF"/>
        <w:spacing w:after="100" w:line="240" w:lineRule="auto"/>
        <w:rPr>
          <w:rFonts w:asciiTheme="majorHAnsi" w:eastAsia="Times New Roman" w:hAnsiTheme="majorHAnsi" w:cstheme="majorHAnsi"/>
          <w:color w:val="000000"/>
          <w:sz w:val="24"/>
          <w:szCs w:val="24"/>
          <w:lang w:eastAsia="en-AU"/>
        </w:rPr>
      </w:pPr>
      <w:r w:rsidRPr="00B519D1">
        <w:rPr>
          <w:rFonts w:asciiTheme="majorHAnsi" w:eastAsia="Times New Roman" w:hAnsiTheme="majorHAnsi" w:cstheme="majorHAnsi"/>
          <w:color w:val="000000"/>
          <w:sz w:val="24"/>
          <w:szCs w:val="24"/>
          <w:lang w:eastAsia="en-AU"/>
        </w:rPr>
        <w:t>1. </w:t>
      </w:r>
      <w:r w:rsidRPr="00B519D1">
        <w:rPr>
          <w:rFonts w:asciiTheme="majorHAnsi" w:eastAsia="Times New Roman" w:hAnsiTheme="majorHAnsi" w:cstheme="majorHAnsi"/>
          <w:b/>
          <w:bCs/>
          <w:color w:val="000000"/>
          <w:sz w:val="24"/>
          <w:szCs w:val="24"/>
          <w:lang w:eastAsia="en-AU"/>
        </w:rPr>
        <w:t>Maintain all current entitlements and conditions set out in the AAP enterprise agreement</w:t>
      </w:r>
      <w:r w:rsidRPr="00B519D1">
        <w:rPr>
          <w:rFonts w:asciiTheme="majorHAnsi" w:eastAsia="Times New Roman" w:hAnsiTheme="majorHAnsi" w:cstheme="majorHAnsi"/>
          <w:color w:val="000000"/>
          <w:sz w:val="24"/>
          <w:szCs w:val="24"/>
          <w:lang w:eastAsia="en-AU"/>
        </w:rPr>
        <w:t> - employees believe that negotiations should not be about going backwards. </w:t>
      </w:r>
    </w:p>
    <w:p w:rsidR="00B519D1" w:rsidRPr="00B519D1" w:rsidRDefault="00B519D1" w:rsidP="00B519D1">
      <w:pPr>
        <w:shd w:val="clear" w:color="auto" w:fill="FFFFFF"/>
        <w:spacing w:after="100" w:line="240" w:lineRule="auto"/>
        <w:rPr>
          <w:rFonts w:asciiTheme="majorHAnsi" w:eastAsia="Times New Roman" w:hAnsiTheme="majorHAnsi" w:cstheme="majorHAnsi"/>
          <w:color w:val="000000"/>
          <w:sz w:val="24"/>
          <w:szCs w:val="24"/>
          <w:lang w:eastAsia="en-AU"/>
        </w:rPr>
      </w:pPr>
      <w:r w:rsidRPr="00B519D1">
        <w:rPr>
          <w:rFonts w:asciiTheme="majorHAnsi" w:eastAsia="Times New Roman" w:hAnsiTheme="majorHAnsi" w:cstheme="majorHAnsi"/>
          <w:color w:val="000000"/>
          <w:sz w:val="24"/>
          <w:szCs w:val="24"/>
          <w:lang w:eastAsia="en-AU"/>
        </w:rPr>
        <w:br/>
        <w:t>2. </w:t>
      </w:r>
      <w:r w:rsidRPr="00B519D1">
        <w:rPr>
          <w:rFonts w:asciiTheme="majorHAnsi" w:eastAsia="Times New Roman" w:hAnsiTheme="majorHAnsi" w:cstheme="majorHAnsi"/>
          <w:b/>
          <w:bCs/>
          <w:color w:val="000000"/>
          <w:sz w:val="24"/>
          <w:szCs w:val="24"/>
          <w:lang w:eastAsia="en-AU"/>
        </w:rPr>
        <w:t>A fair pay rise that keeps pace with inflation over the life of the agreement, back dated to the expiry of the Agreement June 30, 2017</w:t>
      </w:r>
      <w:r w:rsidRPr="00B519D1">
        <w:rPr>
          <w:rFonts w:asciiTheme="majorHAnsi" w:eastAsia="Times New Roman" w:hAnsiTheme="majorHAnsi" w:cstheme="majorHAnsi"/>
          <w:color w:val="000000"/>
          <w:sz w:val="24"/>
          <w:szCs w:val="24"/>
          <w:lang w:eastAsia="en-AU"/>
        </w:rPr>
        <w:t> – employees have made clear that they are seeking real wage rises and simply cannot afford to be going backwards in real terms.</w:t>
      </w:r>
    </w:p>
    <w:p w:rsidR="00B519D1" w:rsidRPr="00B519D1" w:rsidRDefault="00B519D1" w:rsidP="00B519D1">
      <w:pPr>
        <w:shd w:val="clear" w:color="auto" w:fill="FFFFFF"/>
        <w:spacing w:after="100" w:line="240" w:lineRule="auto"/>
        <w:rPr>
          <w:rFonts w:asciiTheme="majorHAnsi" w:eastAsia="Times New Roman" w:hAnsiTheme="majorHAnsi" w:cstheme="majorHAnsi"/>
          <w:color w:val="000000"/>
          <w:sz w:val="24"/>
          <w:szCs w:val="24"/>
          <w:lang w:eastAsia="en-AU"/>
        </w:rPr>
      </w:pPr>
      <w:r w:rsidRPr="00B519D1">
        <w:rPr>
          <w:rFonts w:asciiTheme="majorHAnsi" w:eastAsia="Times New Roman" w:hAnsiTheme="majorHAnsi" w:cstheme="majorHAnsi"/>
          <w:color w:val="000000"/>
          <w:sz w:val="24"/>
          <w:szCs w:val="24"/>
          <w:lang w:eastAsia="en-AU"/>
        </w:rPr>
        <w:br/>
        <w:t>3. </w:t>
      </w:r>
      <w:r w:rsidRPr="00B519D1">
        <w:rPr>
          <w:rFonts w:asciiTheme="majorHAnsi" w:eastAsia="Times New Roman" w:hAnsiTheme="majorHAnsi" w:cstheme="majorHAnsi"/>
          <w:b/>
          <w:bCs/>
          <w:color w:val="000000"/>
          <w:sz w:val="24"/>
          <w:szCs w:val="24"/>
          <w:lang w:eastAsia="en-AU"/>
        </w:rPr>
        <w:t>Negotiate a work intensification bonus that recognises AAP staff are working across more platforms than ever before, and are dealing with a greater workload as the result of staff cut backs</w:t>
      </w:r>
      <w:r w:rsidRPr="00B519D1">
        <w:rPr>
          <w:rFonts w:asciiTheme="majorHAnsi" w:eastAsia="Times New Roman" w:hAnsiTheme="majorHAnsi" w:cstheme="majorHAnsi"/>
          <w:color w:val="000000"/>
          <w:sz w:val="24"/>
          <w:szCs w:val="24"/>
          <w:lang w:eastAsia="en-AU"/>
        </w:rPr>
        <w:t> - employees' lived experience is that they now perform more tasks and that the job has become more stressful as technology and the demands of the business change. They are seeking AAP to acknowledge and reward that.</w:t>
      </w:r>
    </w:p>
    <w:p w:rsidR="00B519D1" w:rsidRPr="00B519D1" w:rsidRDefault="00B519D1" w:rsidP="00B519D1">
      <w:pPr>
        <w:shd w:val="clear" w:color="auto" w:fill="FFFFFF"/>
        <w:spacing w:after="100" w:line="240" w:lineRule="auto"/>
        <w:rPr>
          <w:rFonts w:asciiTheme="majorHAnsi" w:eastAsia="Times New Roman" w:hAnsiTheme="majorHAnsi" w:cstheme="majorHAnsi"/>
          <w:color w:val="000000"/>
          <w:sz w:val="24"/>
          <w:szCs w:val="24"/>
          <w:lang w:eastAsia="en-AU"/>
        </w:rPr>
      </w:pPr>
      <w:r w:rsidRPr="00B519D1">
        <w:rPr>
          <w:rFonts w:asciiTheme="majorHAnsi" w:eastAsia="Times New Roman" w:hAnsiTheme="majorHAnsi" w:cstheme="majorHAnsi"/>
          <w:color w:val="000000"/>
          <w:sz w:val="24"/>
          <w:szCs w:val="24"/>
          <w:lang w:eastAsia="en-AU"/>
        </w:rPr>
        <w:br/>
        <w:t>4. </w:t>
      </w:r>
      <w:r w:rsidRPr="00B519D1">
        <w:rPr>
          <w:rFonts w:asciiTheme="majorHAnsi" w:eastAsia="Times New Roman" w:hAnsiTheme="majorHAnsi" w:cstheme="majorHAnsi"/>
          <w:b/>
          <w:bCs/>
          <w:color w:val="000000"/>
          <w:sz w:val="24"/>
          <w:szCs w:val="24"/>
          <w:lang w:eastAsia="en-AU"/>
        </w:rPr>
        <w:t xml:space="preserve">The current redundancy policy </w:t>
      </w:r>
      <w:proofErr w:type="gramStart"/>
      <w:r w:rsidRPr="00B519D1">
        <w:rPr>
          <w:rFonts w:asciiTheme="majorHAnsi" w:eastAsia="Times New Roman" w:hAnsiTheme="majorHAnsi" w:cstheme="majorHAnsi"/>
          <w:b/>
          <w:bCs/>
          <w:color w:val="000000"/>
          <w:sz w:val="24"/>
          <w:szCs w:val="24"/>
          <w:lang w:eastAsia="en-AU"/>
        </w:rPr>
        <w:t>be</w:t>
      </w:r>
      <w:proofErr w:type="gramEnd"/>
      <w:r w:rsidRPr="00B519D1">
        <w:rPr>
          <w:rFonts w:asciiTheme="majorHAnsi" w:eastAsia="Times New Roman" w:hAnsiTheme="majorHAnsi" w:cstheme="majorHAnsi"/>
          <w:b/>
          <w:bCs/>
          <w:color w:val="000000"/>
          <w:sz w:val="24"/>
          <w:szCs w:val="24"/>
          <w:lang w:eastAsia="en-AU"/>
        </w:rPr>
        <w:t xml:space="preserve"> rolled into the enterprise agreement, and further discussions of phasing in improved redundancy provisions for AAP staff covered by the EA over the life of the agreement</w:t>
      </w:r>
      <w:r w:rsidRPr="00B519D1">
        <w:rPr>
          <w:rFonts w:asciiTheme="majorHAnsi" w:eastAsia="Times New Roman" w:hAnsiTheme="majorHAnsi" w:cstheme="majorHAnsi"/>
          <w:color w:val="000000"/>
          <w:sz w:val="24"/>
          <w:szCs w:val="24"/>
          <w:lang w:eastAsia="en-AU"/>
        </w:rPr>
        <w:t xml:space="preserve">. Members have pursued incorporating these terms into the enterprise agreement for several negotiations and while the company has previously improved the provisions at </w:t>
      </w:r>
      <w:proofErr w:type="gramStart"/>
      <w:r w:rsidRPr="00B519D1">
        <w:rPr>
          <w:rFonts w:asciiTheme="majorHAnsi" w:eastAsia="Times New Roman" w:hAnsiTheme="majorHAnsi" w:cstheme="majorHAnsi"/>
          <w:color w:val="000000"/>
          <w:sz w:val="24"/>
          <w:szCs w:val="24"/>
          <w:lang w:eastAsia="en-AU"/>
        </w:rPr>
        <w:t>members</w:t>
      </w:r>
      <w:proofErr w:type="gramEnd"/>
      <w:r w:rsidRPr="00B519D1">
        <w:rPr>
          <w:rFonts w:asciiTheme="majorHAnsi" w:eastAsia="Times New Roman" w:hAnsiTheme="majorHAnsi" w:cstheme="majorHAnsi"/>
          <w:color w:val="000000"/>
          <w:sz w:val="24"/>
          <w:szCs w:val="24"/>
          <w:lang w:eastAsia="en-AU"/>
        </w:rPr>
        <w:t xml:space="preserve"> behest, members want the entitlement guaranteed as part of their entitlements.</w:t>
      </w:r>
    </w:p>
    <w:p w:rsidR="00B519D1" w:rsidRPr="00B519D1" w:rsidRDefault="00B519D1" w:rsidP="00B519D1">
      <w:pPr>
        <w:shd w:val="clear" w:color="auto" w:fill="FFFFFF"/>
        <w:spacing w:after="100" w:line="240" w:lineRule="auto"/>
        <w:rPr>
          <w:rFonts w:asciiTheme="majorHAnsi" w:eastAsia="Times New Roman" w:hAnsiTheme="majorHAnsi" w:cstheme="majorHAnsi"/>
          <w:color w:val="000000"/>
          <w:sz w:val="24"/>
          <w:szCs w:val="24"/>
          <w:lang w:eastAsia="en-AU"/>
        </w:rPr>
      </w:pPr>
      <w:r w:rsidRPr="00B519D1">
        <w:rPr>
          <w:rFonts w:asciiTheme="majorHAnsi" w:eastAsia="Times New Roman" w:hAnsiTheme="majorHAnsi" w:cstheme="majorHAnsi"/>
          <w:color w:val="000000"/>
          <w:sz w:val="24"/>
          <w:szCs w:val="24"/>
          <w:lang w:eastAsia="en-AU"/>
        </w:rPr>
        <w:br/>
        <w:t>5. </w:t>
      </w:r>
      <w:r w:rsidRPr="00B519D1">
        <w:rPr>
          <w:rFonts w:asciiTheme="majorHAnsi" w:eastAsia="Times New Roman" w:hAnsiTheme="majorHAnsi" w:cstheme="majorHAnsi"/>
          <w:b/>
          <w:bCs/>
          <w:color w:val="000000"/>
          <w:sz w:val="24"/>
          <w:szCs w:val="24"/>
          <w:lang w:eastAsia="en-AU"/>
        </w:rPr>
        <w:t>That the company’s current intern employment category be abolished and all new employees employed at the appropriate grade rate</w:t>
      </w:r>
      <w:r w:rsidRPr="00B519D1">
        <w:rPr>
          <w:rFonts w:asciiTheme="majorHAnsi" w:eastAsia="Times New Roman" w:hAnsiTheme="majorHAnsi" w:cstheme="majorHAnsi"/>
          <w:color w:val="000000"/>
          <w:sz w:val="24"/>
          <w:szCs w:val="24"/>
          <w:lang w:eastAsia="en-AU"/>
        </w:rPr>
        <w:t> – it is the MEAA’s view that the current practice is inconsistent with the company’s obligations under the EBA and indicated that it is willing to discuss options to incorporate such a role in the Agreement.</w:t>
      </w:r>
    </w:p>
    <w:p w:rsidR="00B519D1" w:rsidRPr="00B519D1" w:rsidRDefault="00B519D1" w:rsidP="00B519D1">
      <w:pPr>
        <w:shd w:val="clear" w:color="auto" w:fill="FFFFFF"/>
        <w:spacing w:after="100" w:line="240" w:lineRule="auto"/>
        <w:rPr>
          <w:rFonts w:asciiTheme="majorHAnsi" w:eastAsia="Times New Roman" w:hAnsiTheme="majorHAnsi" w:cstheme="majorHAnsi"/>
          <w:color w:val="000000"/>
          <w:sz w:val="24"/>
          <w:szCs w:val="24"/>
          <w:lang w:eastAsia="en-AU"/>
        </w:rPr>
      </w:pPr>
      <w:r w:rsidRPr="00B519D1">
        <w:rPr>
          <w:rFonts w:asciiTheme="majorHAnsi" w:eastAsia="Times New Roman" w:hAnsiTheme="majorHAnsi" w:cstheme="majorHAnsi"/>
          <w:color w:val="000000"/>
          <w:sz w:val="24"/>
          <w:szCs w:val="24"/>
          <w:lang w:eastAsia="en-AU"/>
        </w:rPr>
        <w:br/>
        <w:t>6. </w:t>
      </w:r>
      <w:r w:rsidRPr="00B519D1">
        <w:rPr>
          <w:rFonts w:asciiTheme="majorHAnsi" w:eastAsia="Times New Roman" w:hAnsiTheme="majorHAnsi" w:cstheme="majorHAnsi"/>
          <w:b/>
          <w:bCs/>
          <w:color w:val="000000"/>
          <w:sz w:val="24"/>
          <w:szCs w:val="24"/>
          <w:lang w:eastAsia="en-AU"/>
        </w:rPr>
        <w:t>The company recognise the role they can play in closing the superannuation gap for women by committing to paying superannuation on periods of unpaid parental leave</w:t>
      </w:r>
      <w:r w:rsidRPr="00B519D1">
        <w:rPr>
          <w:rFonts w:asciiTheme="majorHAnsi" w:eastAsia="Times New Roman" w:hAnsiTheme="majorHAnsi" w:cstheme="majorHAnsi"/>
          <w:color w:val="000000"/>
          <w:sz w:val="24"/>
          <w:szCs w:val="24"/>
          <w:lang w:eastAsia="en-AU"/>
        </w:rPr>
        <w:t> – While management were interested in discussing this further, no position was agreed in the meeting.</w:t>
      </w:r>
    </w:p>
    <w:p w:rsidR="00B519D1" w:rsidRPr="00B519D1" w:rsidRDefault="00B519D1" w:rsidP="00B519D1">
      <w:pPr>
        <w:shd w:val="clear" w:color="auto" w:fill="FFFFFF"/>
        <w:spacing w:after="100" w:line="240" w:lineRule="auto"/>
        <w:rPr>
          <w:rFonts w:asciiTheme="majorHAnsi" w:eastAsia="Times New Roman" w:hAnsiTheme="majorHAnsi" w:cstheme="majorHAnsi"/>
          <w:color w:val="000000"/>
          <w:sz w:val="24"/>
          <w:szCs w:val="24"/>
          <w:lang w:eastAsia="en-AU"/>
        </w:rPr>
      </w:pPr>
      <w:r w:rsidRPr="00B519D1">
        <w:rPr>
          <w:rFonts w:asciiTheme="majorHAnsi" w:eastAsia="Times New Roman" w:hAnsiTheme="majorHAnsi" w:cstheme="majorHAnsi"/>
          <w:color w:val="000000"/>
          <w:sz w:val="24"/>
          <w:szCs w:val="24"/>
          <w:lang w:eastAsia="en-AU"/>
        </w:rPr>
        <w:br/>
        <w:t>7. </w:t>
      </w:r>
      <w:r w:rsidRPr="00B519D1">
        <w:rPr>
          <w:rFonts w:asciiTheme="majorHAnsi" w:eastAsia="Times New Roman" w:hAnsiTheme="majorHAnsi" w:cstheme="majorHAnsi"/>
          <w:b/>
          <w:bCs/>
          <w:color w:val="000000"/>
          <w:sz w:val="24"/>
          <w:szCs w:val="24"/>
          <w:lang w:eastAsia="en-AU"/>
        </w:rPr>
        <w:t xml:space="preserve">The company recognise the role they play in closing the gender pay gap in our industry and commit to providing an annual report of pay and promotion </w:t>
      </w:r>
      <w:r w:rsidRPr="00B519D1">
        <w:rPr>
          <w:rFonts w:asciiTheme="majorHAnsi" w:eastAsia="Times New Roman" w:hAnsiTheme="majorHAnsi" w:cstheme="majorHAnsi"/>
          <w:b/>
          <w:bCs/>
          <w:color w:val="000000"/>
          <w:sz w:val="24"/>
          <w:szCs w:val="24"/>
          <w:lang w:eastAsia="en-AU"/>
        </w:rPr>
        <w:lastRenderedPageBreak/>
        <w:t>opportunities yearly by grade and gender in order to address the significant gender pay gap in media</w:t>
      </w:r>
      <w:r w:rsidRPr="00B519D1">
        <w:rPr>
          <w:rFonts w:asciiTheme="majorHAnsi" w:eastAsia="Times New Roman" w:hAnsiTheme="majorHAnsi" w:cstheme="majorHAnsi"/>
          <w:color w:val="000000"/>
          <w:sz w:val="24"/>
          <w:szCs w:val="24"/>
          <w:lang w:eastAsia="en-AU"/>
        </w:rPr>
        <w:t>. No position was agreed in the meeting.</w:t>
      </w:r>
    </w:p>
    <w:p w:rsidR="00916F24" w:rsidRDefault="00B519D1" w:rsidP="00B519D1">
      <w:pPr>
        <w:shd w:val="clear" w:color="auto" w:fill="FFFFFF"/>
        <w:spacing w:after="100" w:line="240" w:lineRule="auto"/>
        <w:rPr>
          <w:rFonts w:asciiTheme="majorHAnsi" w:eastAsia="Times New Roman" w:hAnsiTheme="majorHAnsi" w:cstheme="majorHAnsi"/>
          <w:color w:val="000000"/>
          <w:sz w:val="24"/>
          <w:szCs w:val="24"/>
          <w:lang w:eastAsia="en-AU"/>
        </w:rPr>
      </w:pPr>
      <w:r w:rsidRPr="00B519D1">
        <w:rPr>
          <w:rFonts w:asciiTheme="majorHAnsi" w:eastAsia="Times New Roman" w:hAnsiTheme="majorHAnsi" w:cstheme="majorHAnsi"/>
          <w:color w:val="000000"/>
          <w:sz w:val="24"/>
          <w:szCs w:val="24"/>
          <w:lang w:eastAsia="en-AU"/>
        </w:rPr>
        <w:br/>
        <w:t>8. </w:t>
      </w:r>
      <w:r w:rsidRPr="00B519D1">
        <w:rPr>
          <w:rFonts w:asciiTheme="majorHAnsi" w:eastAsia="Times New Roman" w:hAnsiTheme="majorHAnsi" w:cstheme="majorHAnsi"/>
          <w:b/>
          <w:bCs/>
          <w:color w:val="000000"/>
          <w:sz w:val="24"/>
          <w:szCs w:val="24"/>
          <w:lang w:eastAsia="en-AU"/>
        </w:rPr>
        <w:t>Domestic Violence Leave</w:t>
      </w:r>
      <w:r w:rsidRPr="00B519D1">
        <w:rPr>
          <w:rFonts w:asciiTheme="majorHAnsi" w:eastAsia="Times New Roman" w:hAnsiTheme="majorHAnsi" w:cstheme="majorHAnsi"/>
          <w:color w:val="000000"/>
          <w:sz w:val="24"/>
          <w:szCs w:val="24"/>
          <w:lang w:eastAsia="en-AU"/>
        </w:rPr>
        <w:t> – </w:t>
      </w:r>
      <w:r w:rsidRPr="00B519D1">
        <w:rPr>
          <w:rFonts w:asciiTheme="majorHAnsi" w:eastAsia="Times New Roman" w:hAnsiTheme="majorHAnsi" w:cstheme="majorHAnsi"/>
          <w:b/>
          <w:bCs/>
          <w:color w:val="000000"/>
          <w:sz w:val="24"/>
          <w:szCs w:val="24"/>
          <w:lang w:eastAsia="en-AU"/>
        </w:rPr>
        <w:t>10 days domestic violence leave and a trained contact officer to assist employees in accessing this leave</w:t>
      </w:r>
      <w:r w:rsidRPr="00B519D1">
        <w:rPr>
          <w:rFonts w:asciiTheme="majorHAnsi" w:eastAsia="Times New Roman" w:hAnsiTheme="majorHAnsi" w:cstheme="majorHAnsi"/>
          <w:color w:val="000000"/>
          <w:sz w:val="24"/>
          <w:szCs w:val="24"/>
          <w:lang w:eastAsia="en-AU"/>
        </w:rPr>
        <w:t> - this claim has been accepted by a number of media outlets and would recognise AAP as an employer of choice. MEAA will provide further information on this claim to management before the next meeting. No position was agreed in the meeting.</w:t>
      </w:r>
    </w:p>
    <w:p w:rsidR="00B519D1" w:rsidRPr="00B519D1" w:rsidRDefault="00B519D1" w:rsidP="00B519D1">
      <w:pPr>
        <w:shd w:val="clear" w:color="auto" w:fill="FFFFFF"/>
        <w:spacing w:after="100" w:line="240" w:lineRule="auto"/>
        <w:rPr>
          <w:rFonts w:asciiTheme="majorHAnsi" w:eastAsia="Times New Roman" w:hAnsiTheme="majorHAnsi" w:cstheme="majorHAnsi"/>
          <w:color w:val="000000"/>
          <w:sz w:val="24"/>
          <w:szCs w:val="24"/>
          <w:lang w:eastAsia="en-AU"/>
        </w:rPr>
      </w:pPr>
      <w:r w:rsidRPr="00B519D1">
        <w:rPr>
          <w:rFonts w:asciiTheme="majorHAnsi" w:eastAsia="Times New Roman" w:hAnsiTheme="majorHAnsi" w:cstheme="majorHAnsi"/>
          <w:color w:val="000000"/>
          <w:sz w:val="24"/>
          <w:szCs w:val="24"/>
          <w:lang w:eastAsia="en-AU"/>
        </w:rPr>
        <w:br/>
        <w:t>9. </w:t>
      </w:r>
      <w:r w:rsidRPr="00B519D1">
        <w:rPr>
          <w:rFonts w:asciiTheme="majorHAnsi" w:eastAsia="Times New Roman" w:hAnsiTheme="majorHAnsi" w:cstheme="majorHAnsi"/>
          <w:b/>
          <w:bCs/>
          <w:color w:val="000000"/>
          <w:sz w:val="24"/>
          <w:szCs w:val="24"/>
          <w:lang w:eastAsia="en-AU"/>
        </w:rPr>
        <w:t>That our Agreement confirms additional public holidays</w:t>
      </w:r>
      <w:r w:rsidRPr="00B519D1">
        <w:rPr>
          <w:rFonts w:asciiTheme="majorHAnsi" w:eastAsia="Times New Roman" w:hAnsiTheme="majorHAnsi" w:cstheme="majorHAnsi"/>
          <w:color w:val="000000"/>
          <w:sz w:val="24"/>
          <w:szCs w:val="24"/>
          <w:lang w:eastAsia="en-AU"/>
        </w:rPr>
        <w:t> – additional days have been gazetted as public holidays that are not currently contemplated by the Agreement and should amount to additional leave where they occur i.e., AFL grand final Day, Melbourne Cup Day for Victorian members.</w:t>
      </w:r>
    </w:p>
    <w:p w:rsidR="00D758B0" w:rsidRPr="00D758B0" w:rsidRDefault="00B519D1" w:rsidP="00B519D1">
      <w:pPr>
        <w:shd w:val="clear" w:color="auto" w:fill="FFFFFF"/>
        <w:spacing w:after="100" w:line="240" w:lineRule="auto"/>
        <w:rPr>
          <w:rFonts w:asciiTheme="majorHAnsi" w:hAnsiTheme="majorHAnsi" w:cstheme="majorHAnsi"/>
        </w:rPr>
        <w:sectPr w:rsidR="00D758B0" w:rsidRPr="00D758B0" w:rsidSect="00D758B0">
          <w:headerReference w:type="even" r:id="rId8"/>
          <w:headerReference w:type="default" r:id="rId9"/>
          <w:footerReference w:type="even" r:id="rId10"/>
          <w:footerReference w:type="default" r:id="rId11"/>
          <w:headerReference w:type="first" r:id="rId12"/>
          <w:footerReference w:type="first" r:id="rId13"/>
          <w:pgSz w:w="11900" w:h="16840" w:code="9"/>
          <w:pgMar w:top="1440" w:right="1797" w:bottom="851" w:left="1797" w:header="709" w:footer="709" w:gutter="0"/>
          <w:cols w:space="708"/>
          <w:titlePg/>
        </w:sectPr>
      </w:pPr>
      <w:r w:rsidRPr="00B519D1">
        <w:rPr>
          <w:rFonts w:asciiTheme="majorHAnsi" w:eastAsia="Times New Roman" w:hAnsiTheme="majorHAnsi" w:cstheme="majorHAnsi"/>
          <w:color w:val="000000"/>
          <w:sz w:val="24"/>
          <w:szCs w:val="24"/>
          <w:lang w:eastAsia="en-AU"/>
        </w:rPr>
        <w:br/>
        <w:t>10. </w:t>
      </w:r>
      <w:r w:rsidRPr="00B519D1">
        <w:rPr>
          <w:rFonts w:asciiTheme="majorHAnsi" w:eastAsia="Times New Roman" w:hAnsiTheme="majorHAnsi" w:cstheme="majorHAnsi"/>
          <w:b/>
          <w:bCs/>
          <w:color w:val="000000"/>
          <w:sz w:val="24"/>
          <w:szCs w:val="24"/>
          <w:lang w:eastAsia="en-AU"/>
        </w:rPr>
        <w:t>Extension of notice for rosters</w:t>
      </w:r>
      <w:r w:rsidRPr="00B519D1">
        <w:rPr>
          <w:rFonts w:asciiTheme="majorHAnsi" w:eastAsia="Times New Roman" w:hAnsiTheme="majorHAnsi" w:cstheme="majorHAnsi"/>
          <w:color w:val="000000"/>
          <w:sz w:val="24"/>
          <w:szCs w:val="24"/>
          <w:lang w:eastAsia="en-AU"/>
        </w:rPr>
        <w:t> - from 21 days (or 3 weeks) to 28 days (or 4 weeks) so as to give employees certainty and allow them to properly plan the facility and other responsibilities the</w:t>
      </w:r>
      <w:r w:rsidR="00587AF4">
        <w:rPr>
          <w:rFonts w:asciiTheme="majorHAnsi" w:eastAsia="Times New Roman" w:hAnsiTheme="majorHAnsi" w:cstheme="majorHAnsi"/>
          <w:color w:val="000000"/>
          <w:sz w:val="24"/>
          <w:szCs w:val="24"/>
          <w:lang w:eastAsia="en-AU"/>
        </w:rPr>
        <w:t>y have outside of the workplace.</w:t>
      </w:r>
      <w:bookmarkStart w:id="0" w:name="_GoBack"/>
      <w:bookmarkEnd w:id="0"/>
    </w:p>
    <w:p w:rsidR="00D758B0" w:rsidRPr="00D758B0" w:rsidRDefault="00D758B0">
      <w:pPr>
        <w:rPr>
          <w:rFonts w:asciiTheme="majorHAnsi" w:hAnsiTheme="majorHAnsi" w:cstheme="majorHAnsi"/>
        </w:rPr>
      </w:pPr>
    </w:p>
    <w:sectPr w:rsidR="00D758B0" w:rsidRPr="00D758B0" w:rsidSect="00D758B0">
      <w:pgSz w:w="11900" w:h="16840" w:code="9"/>
      <w:pgMar w:top="1440" w:right="1797" w:bottom="851" w:left="179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7F85" w:rsidRDefault="00D37F85" w:rsidP="001B0256">
      <w:r>
        <w:separator/>
      </w:r>
    </w:p>
  </w:endnote>
  <w:endnote w:type="continuationSeparator" w:id="0">
    <w:p w:rsidR="00D37F85" w:rsidRDefault="00D37F85" w:rsidP="001B0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altName w:val="Times New Roman"/>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5DA" w:rsidRDefault="000555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2507554"/>
      <w:docPartObj>
        <w:docPartGallery w:val="Page Numbers (Bottom of Page)"/>
        <w:docPartUnique/>
      </w:docPartObj>
    </w:sdtPr>
    <w:sdtEndPr>
      <w:rPr>
        <w:color w:val="808080" w:themeColor="background1" w:themeShade="80"/>
        <w:spacing w:val="60"/>
      </w:rPr>
    </w:sdtEndPr>
    <w:sdtContent>
      <w:p w:rsidR="000555DA" w:rsidRDefault="000555DA">
        <w:pPr>
          <w:pStyle w:val="Footer"/>
          <w:pBdr>
            <w:top w:val="single" w:sz="4" w:space="1" w:color="D9D9D9" w:themeColor="background1" w:themeShade="D9"/>
          </w:pBdr>
          <w:jc w:val="right"/>
        </w:pPr>
        <w:r>
          <w:fldChar w:fldCharType="begin"/>
        </w:r>
        <w:r>
          <w:instrText xml:space="preserve"> PAGE   \* MERGEFORMAT </w:instrText>
        </w:r>
        <w:r>
          <w:fldChar w:fldCharType="separate"/>
        </w:r>
        <w:r w:rsidR="00587AF4">
          <w:rPr>
            <w:noProof/>
          </w:rPr>
          <w:t>2</w:t>
        </w:r>
        <w:r>
          <w:rPr>
            <w:noProof/>
          </w:rPr>
          <w:fldChar w:fldCharType="end"/>
        </w:r>
        <w:r>
          <w:t xml:space="preserve"> | </w:t>
        </w:r>
        <w:r>
          <w:rPr>
            <w:color w:val="808080" w:themeColor="background1" w:themeShade="80"/>
            <w:spacing w:val="60"/>
          </w:rPr>
          <w:t>Page</w:t>
        </w:r>
      </w:p>
    </w:sdtContent>
  </w:sdt>
  <w:p w:rsidR="00AA780E" w:rsidRDefault="00AA780E" w:rsidP="00477901">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8E2" w:rsidRDefault="009658E2">
    <w:pPr>
      <w:pStyle w:val="Footer"/>
    </w:pPr>
    <w:r w:rsidRPr="009658E2">
      <w:rPr>
        <w:noProof/>
        <w:lang w:eastAsia="en-AU"/>
      </w:rPr>
      <w:drawing>
        <wp:anchor distT="0" distB="0" distL="114300" distR="114300" simplePos="0" relativeHeight="251661312" behindDoc="1" locked="0" layoutInCell="1" allowOverlap="1" wp14:anchorId="4E5FF8BA" wp14:editId="52D5D42E">
          <wp:simplePos x="0" y="0"/>
          <wp:positionH relativeFrom="column">
            <wp:posOffset>538480</wp:posOffset>
          </wp:positionH>
          <wp:positionV relativeFrom="paragraph">
            <wp:posOffset>-168910</wp:posOffset>
          </wp:positionV>
          <wp:extent cx="4198620" cy="618490"/>
          <wp:effectExtent l="0" t="0" r="0" b="0"/>
          <wp:wrapNone/>
          <wp:docPr id="6" name="Picture 6" descr="Macintosh HD 2:RBR_01JULY:1981_MEAA_BRAND TEMPLATES:PRODUCTION:ASSETS:MEAA:UPDATED:Letterhead:MEAA_Letterhead_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 2:RBR_01JULY:1981_MEAA_BRAND TEMPLATES:PRODUCTION:ASSETS:MEAA:UPDATED:Letterhead:MEAA_Letterhead_Foot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98620" cy="61849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7F85" w:rsidRDefault="00D37F85" w:rsidP="001B0256">
      <w:r>
        <w:separator/>
      </w:r>
    </w:p>
  </w:footnote>
  <w:footnote w:type="continuationSeparator" w:id="0">
    <w:p w:rsidR="00D37F85" w:rsidRDefault="00D37F85" w:rsidP="001B02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5DA" w:rsidRDefault="000555D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5DA" w:rsidRDefault="000555D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8B0" w:rsidRDefault="009658E2">
    <w:pPr>
      <w:pStyle w:val="Header"/>
    </w:pPr>
    <w:r w:rsidRPr="009658E2">
      <w:rPr>
        <w:noProof/>
        <w:lang w:eastAsia="en-AU"/>
      </w:rPr>
      <w:drawing>
        <wp:anchor distT="0" distB="0" distL="114300" distR="114300" simplePos="0" relativeHeight="251662336" behindDoc="1" locked="0" layoutInCell="1" allowOverlap="1" wp14:anchorId="36210AB7" wp14:editId="2CA4EE8A">
          <wp:simplePos x="0" y="0"/>
          <wp:positionH relativeFrom="column">
            <wp:posOffset>4902835</wp:posOffset>
          </wp:positionH>
          <wp:positionV relativeFrom="paragraph">
            <wp:posOffset>-269240</wp:posOffset>
          </wp:positionV>
          <wp:extent cx="1371600" cy="1371600"/>
          <wp:effectExtent l="0" t="0" r="0" b="0"/>
          <wp:wrapNone/>
          <wp:docPr id="5" name="Picture 5" descr="Macintosh HD 2:RBR_01JULY:1981_MEAA_BRAND TEMPLATES:PRODUCTION:ASSETS:MEAA:UPDATED:Letterhead:MEAA_Letterhead_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 2:RBR_01JULY:1981_MEAA_BRAND TEMPLATES:PRODUCTION:ASSETS:MEAA:UPDATED:Letterhead:MEAA_Letterhead_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F63E6"/>
    <w:multiLevelType w:val="hybridMultilevel"/>
    <w:tmpl w:val="837477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3CC81718"/>
    <w:multiLevelType w:val="hybridMultilevel"/>
    <w:tmpl w:val="6722EE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49BB58E3"/>
    <w:multiLevelType w:val="hybridMultilevel"/>
    <w:tmpl w:val="9DDC91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9D1"/>
    <w:rsid w:val="000555DA"/>
    <w:rsid w:val="000D7DDD"/>
    <w:rsid w:val="000F16B1"/>
    <w:rsid w:val="001B0256"/>
    <w:rsid w:val="001B1C1A"/>
    <w:rsid w:val="00304DDF"/>
    <w:rsid w:val="003615A9"/>
    <w:rsid w:val="00477901"/>
    <w:rsid w:val="004C2D8E"/>
    <w:rsid w:val="005004D5"/>
    <w:rsid w:val="0054495B"/>
    <w:rsid w:val="00554603"/>
    <w:rsid w:val="00587AF4"/>
    <w:rsid w:val="007B0CB3"/>
    <w:rsid w:val="008A4BCF"/>
    <w:rsid w:val="00916F24"/>
    <w:rsid w:val="00940B85"/>
    <w:rsid w:val="009658E2"/>
    <w:rsid w:val="00AA780E"/>
    <w:rsid w:val="00AC3C95"/>
    <w:rsid w:val="00AF7ADA"/>
    <w:rsid w:val="00B519D1"/>
    <w:rsid w:val="00C344D3"/>
    <w:rsid w:val="00D37F85"/>
    <w:rsid w:val="00D758B0"/>
    <w:rsid w:val="00DC0147"/>
    <w:rsid w:val="00F05013"/>
    <w:rsid w:val="00F949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0E41FBB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19D1"/>
    <w:pPr>
      <w:spacing w:after="200" w:line="276" w:lineRule="auto"/>
    </w:pPr>
    <w:rPr>
      <w:rFonts w:asciiTheme="minorHAnsi" w:eastAsiaTheme="minorHAnsi" w:hAnsiTheme="minorHAnsi" w:cstheme="minorBidi"/>
      <w:sz w:val="22"/>
      <w:szCs w:val="22"/>
      <w:lang w:val="en-AU" w:eastAsia="en-US"/>
    </w:rPr>
  </w:style>
  <w:style w:type="paragraph" w:styleId="Heading1">
    <w:name w:val="heading 1"/>
    <w:basedOn w:val="Normal"/>
    <w:next w:val="Normal"/>
    <w:link w:val="Heading1Char"/>
    <w:uiPriority w:val="9"/>
    <w:qFormat/>
    <w:rsid w:val="0054495B"/>
    <w:pPr>
      <w:keepNext/>
      <w:keepLines/>
      <w:spacing w:before="480" w:after="0" w:line="240" w:lineRule="auto"/>
      <w:outlineLvl w:val="0"/>
    </w:pPr>
    <w:rPr>
      <w:rFonts w:asciiTheme="majorHAnsi" w:eastAsiaTheme="majorEastAsia" w:hAnsiTheme="majorHAnsi" w:cstheme="majorBidi"/>
      <w:b/>
      <w:bCs/>
      <w:color w:val="005099"/>
      <w:sz w:val="28"/>
      <w:szCs w:val="32"/>
    </w:rPr>
  </w:style>
  <w:style w:type="paragraph" w:styleId="Heading3">
    <w:name w:val="heading 3"/>
    <w:basedOn w:val="Normal"/>
    <w:next w:val="Normal"/>
    <w:link w:val="Heading3Char"/>
    <w:qFormat/>
    <w:rsid w:val="0054495B"/>
    <w:pPr>
      <w:keepNext/>
      <w:spacing w:before="240" w:after="60" w:line="240" w:lineRule="auto"/>
      <w:outlineLvl w:val="2"/>
    </w:pPr>
    <w:rPr>
      <w:rFonts w:asciiTheme="majorHAnsi" w:eastAsia="Times New Roman" w:hAnsiTheme="majorHAnsi" w:cs="Arial"/>
      <w:bCs/>
      <w:szCs w:val="26"/>
    </w:rPr>
  </w:style>
  <w:style w:type="paragraph" w:styleId="Heading4">
    <w:name w:val="heading 4"/>
    <w:basedOn w:val="Normal"/>
    <w:next w:val="Normal"/>
    <w:link w:val="Heading4Char"/>
    <w:qFormat/>
    <w:rsid w:val="00AA780E"/>
    <w:pPr>
      <w:keepNext/>
      <w:autoSpaceDE w:val="0"/>
      <w:autoSpaceDN w:val="0"/>
      <w:adjustRightInd w:val="0"/>
      <w:spacing w:after="0" w:line="240" w:lineRule="auto"/>
      <w:jc w:val="right"/>
      <w:outlineLvl w:val="3"/>
    </w:pPr>
    <w:rPr>
      <w:rFonts w:ascii="Verdana" w:eastAsia="Times New Roman" w:hAnsi="Verdana" w:cs="Arial"/>
      <w:b/>
      <w:bCs/>
      <w:color w:val="0000FF"/>
      <w:sz w:val="16"/>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0256"/>
    <w:pPr>
      <w:tabs>
        <w:tab w:val="center" w:pos="4320"/>
        <w:tab w:val="right" w:pos="8640"/>
      </w:tabs>
      <w:spacing w:after="0" w:line="240" w:lineRule="auto"/>
    </w:pPr>
    <w:rPr>
      <w:rFonts w:ascii="Calibri" w:eastAsia="Times New Roman" w:hAnsi="Calibri" w:cs="Times New Roman"/>
      <w:sz w:val="24"/>
      <w:szCs w:val="24"/>
    </w:rPr>
  </w:style>
  <w:style w:type="character" w:customStyle="1" w:styleId="HeaderChar">
    <w:name w:val="Header Char"/>
    <w:basedOn w:val="DefaultParagraphFont"/>
    <w:link w:val="Header"/>
    <w:uiPriority w:val="99"/>
    <w:rsid w:val="001B0256"/>
    <w:rPr>
      <w:sz w:val="24"/>
      <w:szCs w:val="24"/>
      <w:lang w:eastAsia="en-US"/>
    </w:rPr>
  </w:style>
  <w:style w:type="paragraph" w:styleId="Footer">
    <w:name w:val="footer"/>
    <w:basedOn w:val="Normal"/>
    <w:link w:val="FooterChar"/>
    <w:uiPriority w:val="99"/>
    <w:unhideWhenUsed/>
    <w:rsid w:val="001B0256"/>
    <w:pPr>
      <w:tabs>
        <w:tab w:val="center" w:pos="4320"/>
        <w:tab w:val="right" w:pos="8640"/>
      </w:tabs>
      <w:spacing w:after="0" w:line="240" w:lineRule="auto"/>
    </w:pPr>
    <w:rPr>
      <w:rFonts w:ascii="Calibri" w:eastAsia="Times New Roman" w:hAnsi="Calibri" w:cs="Times New Roman"/>
      <w:sz w:val="24"/>
      <w:szCs w:val="24"/>
    </w:rPr>
  </w:style>
  <w:style w:type="character" w:customStyle="1" w:styleId="FooterChar">
    <w:name w:val="Footer Char"/>
    <w:basedOn w:val="DefaultParagraphFont"/>
    <w:link w:val="Footer"/>
    <w:uiPriority w:val="99"/>
    <w:rsid w:val="001B0256"/>
    <w:rPr>
      <w:sz w:val="24"/>
      <w:szCs w:val="24"/>
      <w:lang w:eastAsia="en-US"/>
    </w:rPr>
  </w:style>
  <w:style w:type="paragraph" w:styleId="BalloonText">
    <w:name w:val="Balloon Text"/>
    <w:basedOn w:val="Normal"/>
    <w:link w:val="BalloonTextChar"/>
    <w:uiPriority w:val="99"/>
    <w:semiHidden/>
    <w:unhideWhenUsed/>
    <w:rsid w:val="001B0256"/>
    <w:rPr>
      <w:rFonts w:ascii="Lucida Grande" w:hAnsi="Lucida Grande"/>
      <w:sz w:val="18"/>
      <w:szCs w:val="18"/>
    </w:rPr>
  </w:style>
  <w:style w:type="character" w:customStyle="1" w:styleId="BalloonTextChar">
    <w:name w:val="Balloon Text Char"/>
    <w:basedOn w:val="DefaultParagraphFont"/>
    <w:link w:val="BalloonText"/>
    <w:uiPriority w:val="99"/>
    <w:semiHidden/>
    <w:rsid w:val="001B0256"/>
    <w:rPr>
      <w:rFonts w:ascii="Lucida Grande" w:hAnsi="Lucida Grande"/>
      <w:sz w:val="18"/>
      <w:szCs w:val="18"/>
      <w:lang w:eastAsia="en-US"/>
    </w:rPr>
  </w:style>
  <w:style w:type="character" w:customStyle="1" w:styleId="Heading3Char">
    <w:name w:val="Heading 3 Char"/>
    <w:basedOn w:val="DefaultParagraphFont"/>
    <w:link w:val="Heading3"/>
    <w:rsid w:val="0054495B"/>
    <w:rPr>
      <w:rFonts w:asciiTheme="majorHAnsi" w:eastAsia="Times New Roman" w:hAnsiTheme="majorHAnsi" w:cs="Arial"/>
      <w:bCs/>
      <w:sz w:val="22"/>
      <w:szCs w:val="26"/>
      <w:lang w:val="en-AU" w:eastAsia="en-US"/>
    </w:rPr>
  </w:style>
  <w:style w:type="character" w:customStyle="1" w:styleId="Heading4Char">
    <w:name w:val="Heading 4 Char"/>
    <w:basedOn w:val="DefaultParagraphFont"/>
    <w:link w:val="Heading4"/>
    <w:rsid w:val="00AA780E"/>
    <w:rPr>
      <w:rFonts w:ascii="Verdana" w:eastAsia="Times New Roman" w:hAnsi="Verdana" w:cs="Arial"/>
      <w:b/>
      <w:bCs/>
      <w:color w:val="0000FF"/>
      <w:sz w:val="16"/>
      <w:lang w:eastAsia="en-US"/>
    </w:rPr>
  </w:style>
  <w:style w:type="character" w:customStyle="1" w:styleId="Heading1Char">
    <w:name w:val="Heading 1 Char"/>
    <w:basedOn w:val="DefaultParagraphFont"/>
    <w:link w:val="Heading1"/>
    <w:uiPriority w:val="9"/>
    <w:rsid w:val="0054495B"/>
    <w:rPr>
      <w:rFonts w:asciiTheme="majorHAnsi" w:eastAsiaTheme="majorEastAsia" w:hAnsiTheme="majorHAnsi" w:cstheme="majorBidi"/>
      <w:b/>
      <w:bCs/>
      <w:color w:val="005099"/>
      <w:sz w:val="28"/>
      <w:szCs w:val="32"/>
      <w:lang w:val="en-AU" w:eastAsia="en-US"/>
    </w:rPr>
  </w:style>
  <w:style w:type="paragraph" w:styleId="ListParagraph">
    <w:name w:val="List Paragraph"/>
    <w:basedOn w:val="Normal"/>
    <w:uiPriority w:val="34"/>
    <w:qFormat/>
    <w:rsid w:val="00DC0147"/>
    <w:pPr>
      <w:ind w:left="720"/>
      <w:contextualSpacing/>
    </w:pPr>
  </w:style>
  <w:style w:type="character" w:styleId="Hyperlink">
    <w:name w:val="Hyperlink"/>
    <w:basedOn w:val="DefaultParagraphFont"/>
    <w:uiPriority w:val="99"/>
    <w:unhideWhenUsed/>
    <w:rsid w:val="00DC0147"/>
    <w:rPr>
      <w:color w:val="0000FF" w:themeColor="hyperlink"/>
      <w:u w:val="single"/>
    </w:rPr>
  </w:style>
  <w:style w:type="character" w:styleId="Strong">
    <w:name w:val="Strong"/>
    <w:basedOn w:val="DefaultParagraphFont"/>
    <w:uiPriority w:val="22"/>
    <w:qFormat/>
    <w:rsid w:val="00DC014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19D1"/>
    <w:pPr>
      <w:spacing w:after="200" w:line="276" w:lineRule="auto"/>
    </w:pPr>
    <w:rPr>
      <w:rFonts w:asciiTheme="minorHAnsi" w:eastAsiaTheme="minorHAnsi" w:hAnsiTheme="minorHAnsi" w:cstheme="minorBidi"/>
      <w:sz w:val="22"/>
      <w:szCs w:val="22"/>
      <w:lang w:val="en-AU" w:eastAsia="en-US"/>
    </w:rPr>
  </w:style>
  <w:style w:type="paragraph" w:styleId="Heading1">
    <w:name w:val="heading 1"/>
    <w:basedOn w:val="Normal"/>
    <w:next w:val="Normal"/>
    <w:link w:val="Heading1Char"/>
    <w:uiPriority w:val="9"/>
    <w:qFormat/>
    <w:rsid w:val="0054495B"/>
    <w:pPr>
      <w:keepNext/>
      <w:keepLines/>
      <w:spacing w:before="480" w:after="0" w:line="240" w:lineRule="auto"/>
      <w:outlineLvl w:val="0"/>
    </w:pPr>
    <w:rPr>
      <w:rFonts w:asciiTheme="majorHAnsi" w:eastAsiaTheme="majorEastAsia" w:hAnsiTheme="majorHAnsi" w:cstheme="majorBidi"/>
      <w:b/>
      <w:bCs/>
      <w:color w:val="005099"/>
      <w:sz w:val="28"/>
      <w:szCs w:val="32"/>
    </w:rPr>
  </w:style>
  <w:style w:type="paragraph" w:styleId="Heading3">
    <w:name w:val="heading 3"/>
    <w:basedOn w:val="Normal"/>
    <w:next w:val="Normal"/>
    <w:link w:val="Heading3Char"/>
    <w:qFormat/>
    <w:rsid w:val="0054495B"/>
    <w:pPr>
      <w:keepNext/>
      <w:spacing w:before="240" w:after="60" w:line="240" w:lineRule="auto"/>
      <w:outlineLvl w:val="2"/>
    </w:pPr>
    <w:rPr>
      <w:rFonts w:asciiTheme="majorHAnsi" w:eastAsia="Times New Roman" w:hAnsiTheme="majorHAnsi" w:cs="Arial"/>
      <w:bCs/>
      <w:szCs w:val="26"/>
    </w:rPr>
  </w:style>
  <w:style w:type="paragraph" w:styleId="Heading4">
    <w:name w:val="heading 4"/>
    <w:basedOn w:val="Normal"/>
    <w:next w:val="Normal"/>
    <w:link w:val="Heading4Char"/>
    <w:qFormat/>
    <w:rsid w:val="00AA780E"/>
    <w:pPr>
      <w:keepNext/>
      <w:autoSpaceDE w:val="0"/>
      <w:autoSpaceDN w:val="0"/>
      <w:adjustRightInd w:val="0"/>
      <w:spacing w:after="0" w:line="240" w:lineRule="auto"/>
      <w:jc w:val="right"/>
      <w:outlineLvl w:val="3"/>
    </w:pPr>
    <w:rPr>
      <w:rFonts w:ascii="Verdana" w:eastAsia="Times New Roman" w:hAnsi="Verdana" w:cs="Arial"/>
      <w:b/>
      <w:bCs/>
      <w:color w:val="0000FF"/>
      <w:sz w:val="16"/>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0256"/>
    <w:pPr>
      <w:tabs>
        <w:tab w:val="center" w:pos="4320"/>
        <w:tab w:val="right" w:pos="8640"/>
      </w:tabs>
      <w:spacing w:after="0" w:line="240" w:lineRule="auto"/>
    </w:pPr>
    <w:rPr>
      <w:rFonts w:ascii="Calibri" w:eastAsia="Times New Roman" w:hAnsi="Calibri" w:cs="Times New Roman"/>
      <w:sz w:val="24"/>
      <w:szCs w:val="24"/>
    </w:rPr>
  </w:style>
  <w:style w:type="character" w:customStyle="1" w:styleId="HeaderChar">
    <w:name w:val="Header Char"/>
    <w:basedOn w:val="DefaultParagraphFont"/>
    <w:link w:val="Header"/>
    <w:uiPriority w:val="99"/>
    <w:rsid w:val="001B0256"/>
    <w:rPr>
      <w:sz w:val="24"/>
      <w:szCs w:val="24"/>
      <w:lang w:eastAsia="en-US"/>
    </w:rPr>
  </w:style>
  <w:style w:type="paragraph" w:styleId="Footer">
    <w:name w:val="footer"/>
    <w:basedOn w:val="Normal"/>
    <w:link w:val="FooterChar"/>
    <w:uiPriority w:val="99"/>
    <w:unhideWhenUsed/>
    <w:rsid w:val="001B0256"/>
    <w:pPr>
      <w:tabs>
        <w:tab w:val="center" w:pos="4320"/>
        <w:tab w:val="right" w:pos="8640"/>
      </w:tabs>
      <w:spacing w:after="0" w:line="240" w:lineRule="auto"/>
    </w:pPr>
    <w:rPr>
      <w:rFonts w:ascii="Calibri" w:eastAsia="Times New Roman" w:hAnsi="Calibri" w:cs="Times New Roman"/>
      <w:sz w:val="24"/>
      <w:szCs w:val="24"/>
    </w:rPr>
  </w:style>
  <w:style w:type="character" w:customStyle="1" w:styleId="FooterChar">
    <w:name w:val="Footer Char"/>
    <w:basedOn w:val="DefaultParagraphFont"/>
    <w:link w:val="Footer"/>
    <w:uiPriority w:val="99"/>
    <w:rsid w:val="001B0256"/>
    <w:rPr>
      <w:sz w:val="24"/>
      <w:szCs w:val="24"/>
      <w:lang w:eastAsia="en-US"/>
    </w:rPr>
  </w:style>
  <w:style w:type="paragraph" w:styleId="BalloonText">
    <w:name w:val="Balloon Text"/>
    <w:basedOn w:val="Normal"/>
    <w:link w:val="BalloonTextChar"/>
    <w:uiPriority w:val="99"/>
    <w:semiHidden/>
    <w:unhideWhenUsed/>
    <w:rsid w:val="001B0256"/>
    <w:rPr>
      <w:rFonts w:ascii="Lucida Grande" w:hAnsi="Lucida Grande"/>
      <w:sz w:val="18"/>
      <w:szCs w:val="18"/>
    </w:rPr>
  </w:style>
  <w:style w:type="character" w:customStyle="1" w:styleId="BalloonTextChar">
    <w:name w:val="Balloon Text Char"/>
    <w:basedOn w:val="DefaultParagraphFont"/>
    <w:link w:val="BalloonText"/>
    <w:uiPriority w:val="99"/>
    <w:semiHidden/>
    <w:rsid w:val="001B0256"/>
    <w:rPr>
      <w:rFonts w:ascii="Lucida Grande" w:hAnsi="Lucida Grande"/>
      <w:sz w:val="18"/>
      <w:szCs w:val="18"/>
      <w:lang w:eastAsia="en-US"/>
    </w:rPr>
  </w:style>
  <w:style w:type="character" w:customStyle="1" w:styleId="Heading3Char">
    <w:name w:val="Heading 3 Char"/>
    <w:basedOn w:val="DefaultParagraphFont"/>
    <w:link w:val="Heading3"/>
    <w:rsid w:val="0054495B"/>
    <w:rPr>
      <w:rFonts w:asciiTheme="majorHAnsi" w:eastAsia="Times New Roman" w:hAnsiTheme="majorHAnsi" w:cs="Arial"/>
      <w:bCs/>
      <w:sz w:val="22"/>
      <w:szCs w:val="26"/>
      <w:lang w:val="en-AU" w:eastAsia="en-US"/>
    </w:rPr>
  </w:style>
  <w:style w:type="character" w:customStyle="1" w:styleId="Heading4Char">
    <w:name w:val="Heading 4 Char"/>
    <w:basedOn w:val="DefaultParagraphFont"/>
    <w:link w:val="Heading4"/>
    <w:rsid w:val="00AA780E"/>
    <w:rPr>
      <w:rFonts w:ascii="Verdana" w:eastAsia="Times New Roman" w:hAnsi="Verdana" w:cs="Arial"/>
      <w:b/>
      <w:bCs/>
      <w:color w:val="0000FF"/>
      <w:sz w:val="16"/>
      <w:lang w:eastAsia="en-US"/>
    </w:rPr>
  </w:style>
  <w:style w:type="character" w:customStyle="1" w:styleId="Heading1Char">
    <w:name w:val="Heading 1 Char"/>
    <w:basedOn w:val="DefaultParagraphFont"/>
    <w:link w:val="Heading1"/>
    <w:uiPriority w:val="9"/>
    <w:rsid w:val="0054495B"/>
    <w:rPr>
      <w:rFonts w:asciiTheme="majorHAnsi" w:eastAsiaTheme="majorEastAsia" w:hAnsiTheme="majorHAnsi" w:cstheme="majorBidi"/>
      <w:b/>
      <w:bCs/>
      <w:color w:val="005099"/>
      <w:sz w:val="28"/>
      <w:szCs w:val="32"/>
      <w:lang w:val="en-AU" w:eastAsia="en-US"/>
    </w:rPr>
  </w:style>
  <w:style w:type="paragraph" w:styleId="ListParagraph">
    <w:name w:val="List Paragraph"/>
    <w:basedOn w:val="Normal"/>
    <w:uiPriority w:val="34"/>
    <w:qFormat/>
    <w:rsid w:val="00DC0147"/>
    <w:pPr>
      <w:ind w:left="720"/>
      <w:contextualSpacing/>
    </w:pPr>
  </w:style>
  <w:style w:type="character" w:styleId="Hyperlink">
    <w:name w:val="Hyperlink"/>
    <w:basedOn w:val="DefaultParagraphFont"/>
    <w:uiPriority w:val="99"/>
    <w:unhideWhenUsed/>
    <w:rsid w:val="00DC0147"/>
    <w:rPr>
      <w:color w:val="0000FF" w:themeColor="hyperlink"/>
      <w:u w:val="single"/>
    </w:rPr>
  </w:style>
  <w:style w:type="character" w:styleId="Strong">
    <w:name w:val="Strong"/>
    <w:basedOn w:val="DefaultParagraphFont"/>
    <w:uiPriority w:val="22"/>
    <w:qFormat/>
    <w:rsid w:val="00DC01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01325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K:\COMMUNICATIONS\Templates\New%20MEAA%20templates\MEAA\Letterhead\MEAA_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MEAA_Letterhead</Template>
  <TotalTime>5</TotalTime>
  <Pages>1</Pages>
  <Words>476</Words>
  <Characters>2716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MEAA</Company>
  <LinksUpToDate>false</LinksUpToDate>
  <CharactersWithSpaces>3186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Dobbie</dc:creator>
  <cp:lastModifiedBy>Mike Dobbie</cp:lastModifiedBy>
  <cp:revision>4</cp:revision>
  <dcterms:created xsi:type="dcterms:W3CDTF">2017-08-03T23:35:00Z</dcterms:created>
  <dcterms:modified xsi:type="dcterms:W3CDTF">2017-08-03T23:40:00Z</dcterms:modified>
</cp:coreProperties>
</file>